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41F" w:rsidRPr="001526FB" w:rsidRDefault="00993419" w:rsidP="008F0B41">
      <w:pPr>
        <w:jc w:val="center"/>
        <w:rPr>
          <w:rFonts w:ascii="Arial" w:hAnsi="Arial" w:cs="Arial"/>
          <w:b/>
          <w:sz w:val="40"/>
          <w:szCs w:val="40"/>
        </w:rPr>
      </w:pPr>
      <w:bookmarkStart w:id="0" w:name="_Toc56839790"/>
      <w:bookmarkStart w:id="1" w:name="_Toc222641146"/>
      <w:bookmarkStart w:id="2" w:name="_Toc56839780"/>
      <w:bookmarkStart w:id="3" w:name="_Toc222641141"/>
      <w:r w:rsidRPr="001526FB">
        <w:rPr>
          <w:rFonts w:ascii="Arial" w:hAnsi="Arial" w:cs="Arial"/>
          <w:b/>
          <w:sz w:val="40"/>
          <w:szCs w:val="40"/>
        </w:rPr>
        <w:t>Analiza Instrumentalna</w:t>
      </w:r>
    </w:p>
    <w:p w:rsidR="007C141F" w:rsidRPr="001526FB" w:rsidRDefault="007C141F" w:rsidP="00993419">
      <w:pPr>
        <w:pStyle w:val="instrukcja"/>
      </w:pPr>
    </w:p>
    <w:p w:rsidR="00993419" w:rsidRPr="001526FB" w:rsidRDefault="00993419" w:rsidP="00993419">
      <w:pPr>
        <w:pStyle w:val="instrukcja"/>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80"/>
        <w:gridCol w:w="9174"/>
      </w:tblGrid>
      <w:tr w:rsidR="007C141F" w:rsidRPr="001526FB" w:rsidTr="00CF75F9">
        <w:trPr>
          <w:trHeight w:val="1025"/>
          <w:jc w:val="center"/>
        </w:trPr>
        <w:tc>
          <w:tcPr>
            <w:tcW w:w="13253" w:type="dxa"/>
            <w:gridSpan w:val="2"/>
            <w:shd w:val="clear" w:color="auto" w:fill="F2F2F2"/>
            <w:vAlign w:val="center"/>
          </w:tcPr>
          <w:p w:rsidR="007C141F" w:rsidRPr="001526FB" w:rsidRDefault="007C141F" w:rsidP="007C69C8">
            <w:pPr>
              <w:jc w:val="center"/>
              <w:rPr>
                <w:rFonts w:ascii="Arial" w:hAnsi="Arial" w:cs="Arial"/>
                <w:b/>
                <w:color w:val="000000" w:themeColor="text1"/>
                <w:sz w:val="36"/>
                <w:szCs w:val="36"/>
              </w:rPr>
            </w:pPr>
            <w:r w:rsidRPr="001526FB">
              <w:rPr>
                <w:rFonts w:ascii="Arial" w:hAnsi="Arial" w:cs="Arial"/>
                <w:b/>
                <w:color w:val="000000" w:themeColor="text1"/>
                <w:sz w:val="36"/>
                <w:szCs w:val="36"/>
              </w:rPr>
              <w:t>Tematy ćwiczeń</w:t>
            </w:r>
          </w:p>
        </w:tc>
      </w:tr>
      <w:tr w:rsidR="007C141F" w:rsidRPr="001526FB" w:rsidTr="00CF75F9">
        <w:trPr>
          <w:trHeight w:val="1025"/>
          <w:jc w:val="center"/>
        </w:trPr>
        <w:tc>
          <w:tcPr>
            <w:tcW w:w="779" w:type="dxa"/>
            <w:shd w:val="clear" w:color="auto" w:fill="auto"/>
            <w:vAlign w:val="center"/>
          </w:tcPr>
          <w:p w:rsidR="007C141F" w:rsidRPr="001526FB" w:rsidRDefault="007C141F" w:rsidP="00CF75F9">
            <w:pPr>
              <w:jc w:val="center"/>
              <w:rPr>
                <w:rFonts w:ascii="Arial" w:hAnsi="Arial" w:cs="Arial"/>
                <w:b/>
                <w:color w:val="000000" w:themeColor="text1"/>
                <w:sz w:val="24"/>
                <w:szCs w:val="24"/>
              </w:rPr>
            </w:pPr>
            <w:r w:rsidRPr="001526FB">
              <w:rPr>
                <w:rFonts w:ascii="Arial" w:hAnsi="Arial" w:cs="Arial"/>
                <w:b/>
                <w:color w:val="000000" w:themeColor="text1"/>
                <w:sz w:val="24"/>
                <w:szCs w:val="24"/>
              </w:rPr>
              <w:t>E1</w:t>
            </w:r>
          </w:p>
        </w:tc>
        <w:tc>
          <w:tcPr>
            <w:tcW w:w="12474" w:type="dxa"/>
            <w:shd w:val="clear" w:color="auto" w:fill="auto"/>
            <w:vAlign w:val="center"/>
          </w:tcPr>
          <w:p w:rsidR="007C141F" w:rsidRPr="001526FB" w:rsidRDefault="007C141F" w:rsidP="00CF75F9">
            <w:pPr>
              <w:jc w:val="center"/>
              <w:rPr>
                <w:rFonts w:ascii="Arial" w:eastAsia="Calibri" w:hAnsi="Arial" w:cs="Arial"/>
                <w:bCs/>
                <w:color w:val="000000" w:themeColor="text1"/>
                <w:sz w:val="24"/>
                <w:szCs w:val="24"/>
                <w:lang w:eastAsia="en-US"/>
              </w:rPr>
            </w:pPr>
            <w:r w:rsidRPr="001526FB">
              <w:rPr>
                <w:rFonts w:ascii="Arial" w:eastAsia="Calibri" w:hAnsi="Arial" w:cs="Arial"/>
                <w:bCs/>
                <w:color w:val="000000" w:themeColor="text1"/>
                <w:sz w:val="24"/>
                <w:szCs w:val="24"/>
                <w:lang w:eastAsia="en-US"/>
              </w:rPr>
              <w:t>KONDUKTOMETRYCZNY POMIAR CZYSTOŚCI WODY</w:t>
            </w:r>
            <w:r w:rsidRPr="001526FB">
              <w:rPr>
                <w:rFonts w:ascii="Arial" w:eastAsia="Calibri" w:hAnsi="Arial" w:cs="Arial"/>
                <w:bCs/>
                <w:color w:val="000000" w:themeColor="text1"/>
                <w:sz w:val="24"/>
                <w:szCs w:val="24"/>
                <w:lang w:eastAsia="en-US"/>
              </w:rPr>
              <w:br/>
            </w:r>
          </w:p>
          <w:p w:rsidR="007C141F" w:rsidRPr="001526FB" w:rsidRDefault="007C141F" w:rsidP="00CF75F9">
            <w:pPr>
              <w:jc w:val="center"/>
              <w:rPr>
                <w:rFonts w:ascii="Arial" w:eastAsia="Calibri" w:hAnsi="Arial" w:cs="Arial"/>
                <w:bCs/>
                <w:color w:val="000000" w:themeColor="text1"/>
                <w:sz w:val="24"/>
                <w:szCs w:val="24"/>
                <w:lang w:eastAsia="en-US"/>
              </w:rPr>
            </w:pPr>
            <w:r w:rsidRPr="001526FB">
              <w:rPr>
                <w:rFonts w:ascii="Arial" w:eastAsia="Calibri" w:hAnsi="Arial" w:cs="Arial"/>
                <w:bCs/>
                <w:color w:val="000000" w:themeColor="text1"/>
                <w:sz w:val="24"/>
                <w:szCs w:val="24"/>
                <w:lang w:eastAsia="en-US"/>
              </w:rPr>
              <w:t>KONDUKTOMETRYCZNE MIARECZKOWANIE KWASU SOLNEGO I OCTOWEGO OBOK SIEBIE</w:t>
            </w:r>
          </w:p>
        </w:tc>
      </w:tr>
      <w:tr w:rsidR="007C141F" w:rsidRPr="001526FB" w:rsidTr="00CF75F9">
        <w:trPr>
          <w:trHeight w:val="1025"/>
          <w:jc w:val="center"/>
        </w:trPr>
        <w:tc>
          <w:tcPr>
            <w:tcW w:w="779" w:type="dxa"/>
            <w:shd w:val="clear" w:color="auto" w:fill="auto"/>
            <w:vAlign w:val="center"/>
          </w:tcPr>
          <w:p w:rsidR="007C141F" w:rsidRPr="001526FB" w:rsidRDefault="007C141F" w:rsidP="00CF75F9">
            <w:pPr>
              <w:jc w:val="center"/>
              <w:rPr>
                <w:rFonts w:ascii="Arial" w:hAnsi="Arial" w:cs="Arial"/>
                <w:b/>
                <w:color w:val="000000" w:themeColor="text1"/>
                <w:sz w:val="24"/>
                <w:szCs w:val="24"/>
              </w:rPr>
            </w:pPr>
            <w:r w:rsidRPr="001526FB">
              <w:rPr>
                <w:rFonts w:ascii="Arial" w:hAnsi="Arial" w:cs="Arial"/>
                <w:b/>
                <w:color w:val="000000" w:themeColor="text1"/>
                <w:sz w:val="24"/>
                <w:szCs w:val="24"/>
              </w:rPr>
              <w:t>E2</w:t>
            </w:r>
          </w:p>
        </w:tc>
        <w:tc>
          <w:tcPr>
            <w:tcW w:w="12474" w:type="dxa"/>
            <w:shd w:val="clear" w:color="auto" w:fill="auto"/>
            <w:vAlign w:val="center"/>
          </w:tcPr>
          <w:p w:rsidR="007C141F" w:rsidRPr="001526FB" w:rsidRDefault="007C141F" w:rsidP="00CF75F9">
            <w:pPr>
              <w:jc w:val="center"/>
              <w:rPr>
                <w:rFonts w:ascii="Arial" w:eastAsia="Calibri" w:hAnsi="Arial" w:cs="Arial"/>
                <w:bCs/>
                <w:color w:val="000000" w:themeColor="text1"/>
                <w:sz w:val="24"/>
                <w:szCs w:val="24"/>
                <w:lang w:eastAsia="en-US"/>
              </w:rPr>
            </w:pPr>
            <w:r w:rsidRPr="001526FB">
              <w:rPr>
                <w:rFonts w:ascii="Arial" w:eastAsia="Calibri" w:hAnsi="Arial" w:cs="Arial"/>
                <w:bCs/>
                <w:color w:val="000000" w:themeColor="text1"/>
                <w:sz w:val="24"/>
                <w:szCs w:val="24"/>
                <w:lang w:eastAsia="en-US"/>
              </w:rPr>
              <w:t>WOLTAMPEROMETRYCZNE OZNACZANIE OŁOWIU I KADMU W WODZIE WODOCIĄGOWEJ</w:t>
            </w:r>
          </w:p>
        </w:tc>
      </w:tr>
      <w:tr w:rsidR="007C141F" w:rsidRPr="001526FB" w:rsidTr="00CF75F9">
        <w:trPr>
          <w:trHeight w:val="1025"/>
          <w:jc w:val="center"/>
        </w:trPr>
        <w:tc>
          <w:tcPr>
            <w:tcW w:w="779" w:type="dxa"/>
            <w:shd w:val="clear" w:color="auto" w:fill="auto"/>
            <w:vAlign w:val="center"/>
          </w:tcPr>
          <w:p w:rsidR="007C141F" w:rsidRPr="001526FB" w:rsidRDefault="007C141F" w:rsidP="00CF75F9">
            <w:pPr>
              <w:jc w:val="center"/>
              <w:rPr>
                <w:rFonts w:ascii="Arial" w:hAnsi="Arial" w:cs="Arial"/>
                <w:b/>
                <w:color w:val="000000" w:themeColor="text1"/>
                <w:sz w:val="24"/>
                <w:szCs w:val="24"/>
              </w:rPr>
            </w:pPr>
            <w:r w:rsidRPr="001526FB">
              <w:rPr>
                <w:rFonts w:ascii="Arial" w:hAnsi="Arial" w:cs="Arial"/>
                <w:b/>
                <w:color w:val="000000" w:themeColor="text1"/>
                <w:sz w:val="24"/>
                <w:szCs w:val="24"/>
              </w:rPr>
              <w:t>E3</w:t>
            </w:r>
          </w:p>
        </w:tc>
        <w:tc>
          <w:tcPr>
            <w:tcW w:w="12474" w:type="dxa"/>
            <w:shd w:val="clear" w:color="auto" w:fill="auto"/>
            <w:vAlign w:val="center"/>
          </w:tcPr>
          <w:p w:rsidR="007C141F" w:rsidRPr="001526FB" w:rsidRDefault="007C141F" w:rsidP="00CF75F9">
            <w:pPr>
              <w:jc w:val="center"/>
              <w:rPr>
                <w:rFonts w:ascii="Arial" w:eastAsia="Calibri" w:hAnsi="Arial" w:cs="Arial"/>
                <w:bCs/>
                <w:color w:val="000000" w:themeColor="text1"/>
                <w:sz w:val="24"/>
                <w:szCs w:val="24"/>
                <w:lang w:eastAsia="en-US"/>
              </w:rPr>
            </w:pPr>
            <w:r w:rsidRPr="001526FB">
              <w:rPr>
                <w:rFonts w:ascii="Arial" w:eastAsia="Calibri" w:hAnsi="Arial" w:cs="Arial"/>
                <w:bCs/>
                <w:color w:val="000000" w:themeColor="text1"/>
                <w:sz w:val="24"/>
                <w:szCs w:val="24"/>
                <w:lang w:eastAsia="en-US"/>
              </w:rPr>
              <w:t>POTENCJOMETRYCZNY POMIAR pH PRZY UŻYCIU ELEKTRODY SZKLANEJ</w:t>
            </w:r>
          </w:p>
          <w:p w:rsidR="007C141F" w:rsidRPr="001526FB" w:rsidRDefault="007C141F" w:rsidP="00CF75F9">
            <w:pPr>
              <w:jc w:val="center"/>
              <w:rPr>
                <w:rFonts w:ascii="Arial" w:eastAsia="Calibri" w:hAnsi="Arial" w:cs="Arial"/>
                <w:bCs/>
                <w:color w:val="000000" w:themeColor="text1"/>
                <w:sz w:val="24"/>
                <w:szCs w:val="24"/>
                <w:lang w:eastAsia="en-US"/>
              </w:rPr>
            </w:pPr>
          </w:p>
          <w:p w:rsidR="007C141F" w:rsidRPr="001526FB" w:rsidRDefault="007C141F" w:rsidP="00CF75F9">
            <w:pPr>
              <w:autoSpaceDE w:val="0"/>
              <w:autoSpaceDN w:val="0"/>
              <w:adjustRightInd w:val="0"/>
              <w:jc w:val="center"/>
              <w:rPr>
                <w:rFonts w:ascii="Arial" w:eastAsia="Calibri" w:hAnsi="Arial" w:cs="Arial"/>
                <w:bCs/>
                <w:color w:val="000000" w:themeColor="text1"/>
                <w:sz w:val="24"/>
                <w:szCs w:val="24"/>
                <w:lang w:eastAsia="en-US"/>
              </w:rPr>
            </w:pPr>
            <w:r w:rsidRPr="001526FB">
              <w:rPr>
                <w:rFonts w:ascii="Arial" w:eastAsia="Calibri" w:hAnsi="Arial" w:cs="Arial"/>
                <w:bCs/>
                <w:color w:val="000000" w:themeColor="text1"/>
                <w:sz w:val="24"/>
                <w:szCs w:val="24"/>
                <w:lang w:eastAsia="en-US"/>
              </w:rPr>
              <w:t>KULOMETRYCZNE MIARECZKOWANIE ROZTWORU TIOSIARCZANU SODU ANODOWO GENEROWANYM JODEM</w:t>
            </w:r>
          </w:p>
        </w:tc>
      </w:tr>
      <w:tr w:rsidR="007C141F" w:rsidRPr="001526FB" w:rsidTr="00CF75F9">
        <w:trPr>
          <w:trHeight w:val="1025"/>
          <w:jc w:val="center"/>
        </w:trPr>
        <w:tc>
          <w:tcPr>
            <w:tcW w:w="779" w:type="dxa"/>
            <w:shd w:val="clear" w:color="auto" w:fill="auto"/>
            <w:vAlign w:val="center"/>
          </w:tcPr>
          <w:p w:rsidR="007C141F" w:rsidRPr="001526FB" w:rsidRDefault="007C141F" w:rsidP="00CF75F9">
            <w:pPr>
              <w:jc w:val="center"/>
              <w:rPr>
                <w:rFonts w:ascii="Arial" w:hAnsi="Arial" w:cs="Arial"/>
                <w:b/>
                <w:color w:val="000000" w:themeColor="text1"/>
                <w:sz w:val="24"/>
                <w:szCs w:val="24"/>
              </w:rPr>
            </w:pPr>
            <w:r w:rsidRPr="001526FB">
              <w:rPr>
                <w:rFonts w:ascii="Arial" w:hAnsi="Arial" w:cs="Arial"/>
                <w:b/>
                <w:color w:val="000000" w:themeColor="text1"/>
                <w:sz w:val="24"/>
                <w:szCs w:val="24"/>
              </w:rPr>
              <w:t>S1</w:t>
            </w:r>
          </w:p>
        </w:tc>
        <w:tc>
          <w:tcPr>
            <w:tcW w:w="12474" w:type="dxa"/>
            <w:shd w:val="clear" w:color="auto" w:fill="auto"/>
            <w:vAlign w:val="center"/>
          </w:tcPr>
          <w:p w:rsidR="007C141F" w:rsidRPr="001526FB" w:rsidRDefault="007C141F" w:rsidP="00CF75F9">
            <w:pPr>
              <w:jc w:val="center"/>
              <w:rPr>
                <w:rFonts w:ascii="Arial" w:hAnsi="Arial" w:cs="Arial"/>
                <w:caps/>
                <w:color w:val="000000" w:themeColor="text1"/>
                <w:sz w:val="24"/>
                <w:szCs w:val="24"/>
              </w:rPr>
            </w:pPr>
            <w:r w:rsidRPr="001526FB">
              <w:rPr>
                <w:rFonts w:ascii="Arial" w:hAnsi="Arial" w:cs="Arial"/>
                <w:caps/>
                <w:color w:val="000000" w:themeColor="text1"/>
                <w:sz w:val="24"/>
                <w:szCs w:val="24"/>
              </w:rPr>
              <w:t>Spektrofotometryczne oznaczanie zawartości aspartamu w preparacie słodzącym</w:t>
            </w:r>
          </w:p>
        </w:tc>
      </w:tr>
      <w:tr w:rsidR="007C141F" w:rsidRPr="001526FB" w:rsidTr="00CF75F9">
        <w:trPr>
          <w:trHeight w:val="1025"/>
          <w:jc w:val="center"/>
        </w:trPr>
        <w:tc>
          <w:tcPr>
            <w:tcW w:w="779" w:type="dxa"/>
            <w:shd w:val="clear" w:color="auto" w:fill="auto"/>
            <w:vAlign w:val="center"/>
          </w:tcPr>
          <w:p w:rsidR="007C141F" w:rsidRPr="001526FB" w:rsidRDefault="007C141F" w:rsidP="00CF75F9">
            <w:pPr>
              <w:jc w:val="center"/>
              <w:rPr>
                <w:rFonts w:ascii="Arial" w:hAnsi="Arial" w:cs="Arial"/>
                <w:b/>
                <w:color w:val="000000" w:themeColor="text1"/>
                <w:sz w:val="24"/>
                <w:szCs w:val="24"/>
              </w:rPr>
            </w:pPr>
            <w:r w:rsidRPr="001526FB">
              <w:rPr>
                <w:rFonts w:ascii="Arial" w:hAnsi="Arial" w:cs="Arial"/>
                <w:b/>
                <w:color w:val="000000" w:themeColor="text1"/>
                <w:sz w:val="24"/>
                <w:szCs w:val="24"/>
              </w:rPr>
              <w:t>S2</w:t>
            </w:r>
          </w:p>
        </w:tc>
        <w:tc>
          <w:tcPr>
            <w:tcW w:w="12474" w:type="dxa"/>
            <w:shd w:val="clear" w:color="auto" w:fill="auto"/>
            <w:vAlign w:val="center"/>
          </w:tcPr>
          <w:p w:rsidR="007C141F" w:rsidRPr="001526FB" w:rsidRDefault="007C141F" w:rsidP="00CF75F9">
            <w:pPr>
              <w:autoSpaceDE w:val="0"/>
              <w:autoSpaceDN w:val="0"/>
              <w:adjustRightInd w:val="0"/>
              <w:jc w:val="center"/>
              <w:rPr>
                <w:rFonts w:ascii="Arial" w:eastAsia="Calibri" w:hAnsi="Arial" w:cs="Arial"/>
                <w:bCs/>
                <w:color w:val="000000" w:themeColor="text1"/>
                <w:sz w:val="24"/>
                <w:szCs w:val="24"/>
                <w:lang w:eastAsia="en-US"/>
              </w:rPr>
            </w:pPr>
            <w:r w:rsidRPr="001526FB">
              <w:rPr>
                <w:rFonts w:ascii="Arial" w:eastAsia="Calibri" w:hAnsi="Arial" w:cs="Arial"/>
                <w:bCs/>
                <w:color w:val="000000" w:themeColor="text1"/>
                <w:sz w:val="24"/>
                <w:szCs w:val="24"/>
                <w:lang w:eastAsia="en-US"/>
              </w:rPr>
              <w:t>SPEKTROFOTOMETRYCZNE OZNACZANIE CHROMU (III) i CHROMU (VI)</w:t>
            </w:r>
          </w:p>
          <w:p w:rsidR="007C141F" w:rsidRPr="001526FB" w:rsidRDefault="007C141F" w:rsidP="00CF75F9">
            <w:pPr>
              <w:jc w:val="center"/>
              <w:rPr>
                <w:rFonts w:ascii="Arial" w:hAnsi="Arial" w:cs="Arial"/>
                <w:color w:val="000000" w:themeColor="text1"/>
                <w:sz w:val="24"/>
                <w:szCs w:val="24"/>
              </w:rPr>
            </w:pPr>
            <w:r w:rsidRPr="001526FB">
              <w:rPr>
                <w:rFonts w:ascii="Arial" w:eastAsia="Calibri" w:hAnsi="Arial" w:cs="Arial"/>
                <w:bCs/>
                <w:color w:val="000000" w:themeColor="text1"/>
                <w:sz w:val="24"/>
                <w:szCs w:val="24"/>
                <w:lang w:eastAsia="en-US"/>
              </w:rPr>
              <w:t>W PRÓBKACH WODY – ANALIZA SPECJACYJNA</w:t>
            </w:r>
          </w:p>
        </w:tc>
      </w:tr>
      <w:tr w:rsidR="007C141F" w:rsidRPr="001526FB" w:rsidTr="00CF75F9">
        <w:trPr>
          <w:trHeight w:val="1025"/>
          <w:jc w:val="center"/>
        </w:trPr>
        <w:tc>
          <w:tcPr>
            <w:tcW w:w="779" w:type="dxa"/>
            <w:shd w:val="clear" w:color="auto" w:fill="auto"/>
            <w:vAlign w:val="center"/>
          </w:tcPr>
          <w:p w:rsidR="007C141F" w:rsidRPr="001526FB" w:rsidRDefault="007C141F" w:rsidP="00CF75F9">
            <w:pPr>
              <w:jc w:val="center"/>
              <w:rPr>
                <w:rFonts w:ascii="Arial" w:hAnsi="Arial" w:cs="Arial"/>
                <w:b/>
                <w:color w:val="000000" w:themeColor="text1"/>
                <w:sz w:val="24"/>
                <w:szCs w:val="24"/>
              </w:rPr>
            </w:pPr>
            <w:r w:rsidRPr="001526FB">
              <w:rPr>
                <w:rFonts w:ascii="Arial" w:hAnsi="Arial" w:cs="Arial"/>
                <w:b/>
                <w:color w:val="000000" w:themeColor="text1"/>
                <w:sz w:val="24"/>
                <w:szCs w:val="24"/>
              </w:rPr>
              <w:t>S3</w:t>
            </w:r>
          </w:p>
        </w:tc>
        <w:tc>
          <w:tcPr>
            <w:tcW w:w="12474" w:type="dxa"/>
            <w:shd w:val="clear" w:color="auto" w:fill="auto"/>
            <w:vAlign w:val="center"/>
          </w:tcPr>
          <w:p w:rsidR="007C141F" w:rsidRPr="001526FB" w:rsidRDefault="007C141F" w:rsidP="00CF75F9">
            <w:pPr>
              <w:jc w:val="center"/>
              <w:rPr>
                <w:rFonts w:ascii="Arial" w:hAnsi="Arial" w:cs="Arial"/>
                <w:color w:val="000000" w:themeColor="text1"/>
                <w:sz w:val="24"/>
                <w:szCs w:val="24"/>
              </w:rPr>
            </w:pPr>
            <w:r w:rsidRPr="001526FB">
              <w:rPr>
                <w:rFonts w:ascii="Arial" w:eastAsia="Calibri" w:hAnsi="Arial" w:cs="Arial"/>
                <w:bCs/>
                <w:color w:val="000000" w:themeColor="text1"/>
                <w:sz w:val="24"/>
                <w:szCs w:val="24"/>
                <w:lang w:eastAsia="en-US"/>
              </w:rPr>
              <w:t>SPEKTROFOTOMETRYCZNE OZNACZANIE ZAWARTOŚCI MANGANU W STALI</w:t>
            </w:r>
          </w:p>
        </w:tc>
      </w:tr>
    </w:tbl>
    <w:p w:rsidR="007C141F" w:rsidRPr="001526FB" w:rsidRDefault="007C141F" w:rsidP="00993419">
      <w:pPr>
        <w:pStyle w:val="instrukcja"/>
      </w:pPr>
    </w:p>
    <w:p w:rsidR="007C141F" w:rsidRPr="001526FB" w:rsidRDefault="007C141F">
      <w:pPr>
        <w:spacing w:after="160" w:line="259" w:lineRule="auto"/>
        <w:rPr>
          <w:rFonts w:ascii="Arial" w:hAnsi="Arial" w:cs="Arial"/>
          <w:b/>
          <w:color w:val="000000" w:themeColor="text1"/>
          <w:sz w:val="22"/>
          <w:szCs w:val="22"/>
        </w:rPr>
      </w:pPr>
      <w:r w:rsidRPr="001526FB">
        <w:rPr>
          <w:rFonts w:ascii="Arial" w:hAnsi="Arial" w:cs="Arial"/>
          <w:color w:val="000000" w:themeColor="text1"/>
        </w:rPr>
        <w:br w:type="page"/>
      </w:r>
    </w:p>
    <w:p w:rsidR="00226DD0" w:rsidRPr="00993419" w:rsidRDefault="00226DD0" w:rsidP="00993419">
      <w:pPr>
        <w:pStyle w:val="instrukcja"/>
      </w:pPr>
      <w:r w:rsidRPr="00993419">
        <w:lastRenderedPageBreak/>
        <w:t xml:space="preserve">E1 - KONDUKTOMETRYCZNY POMIAR </w:t>
      </w:r>
      <w:bookmarkEnd w:id="0"/>
      <w:bookmarkEnd w:id="1"/>
      <w:r w:rsidRPr="00993419">
        <w:t>CZYSTOŚCI WODY</w:t>
      </w:r>
    </w:p>
    <w:p w:rsidR="00226DD0" w:rsidRPr="00993419" w:rsidRDefault="00226DD0" w:rsidP="00226DD0">
      <w:pPr>
        <w:spacing w:line="360" w:lineRule="auto"/>
        <w:rPr>
          <w:rFonts w:ascii="Arial" w:hAnsi="Arial" w:cs="Arial"/>
          <w:color w:val="000000" w:themeColor="text1"/>
          <w:sz w:val="28"/>
          <w:szCs w:val="28"/>
        </w:rPr>
      </w:pPr>
    </w:p>
    <w:p w:rsidR="00226DD0" w:rsidRPr="00B901E3" w:rsidRDefault="00226DD0" w:rsidP="00226DD0">
      <w:pPr>
        <w:spacing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Sole i gazy (np. CO</w:t>
      </w:r>
      <w:r w:rsidRPr="00B901E3">
        <w:rPr>
          <w:rFonts w:ascii="Arial" w:hAnsi="Arial" w:cs="Arial"/>
          <w:color w:val="000000" w:themeColor="text1"/>
          <w:sz w:val="22"/>
          <w:szCs w:val="22"/>
          <w:vertAlign w:val="subscript"/>
        </w:rPr>
        <w:t>2</w:t>
      </w:r>
      <w:r w:rsidRPr="00B901E3">
        <w:rPr>
          <w:rFonts w:ascii="Arial" w:hAnsi="Arial" w:cs="Arial"/>
          <w:color w:val="000000" w:themeColor="text1"/>
          <w:sz w:val="22"/>
          <w:szCs w:val="22"/>
        </w:rPr>
        <w:t xml:space="preserve"> z powietrza) rozpuszczone w wodzie mają wpływ na jej przewodność właściwą. Wielkość przewodności właściwej wody może być zatem parametrem charakteryzującym zawartość substancji rozpuszczonych w wodzie, a co za tym idzie określającym jej czystość.</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160"/>
        <w:gridCol w:w="1800"/>
        <w:gridCol w:w="1800"/>
        <w:gridCol w:w="1800"/>
      </w:tblGrid>
      <w:tr w:rsidR="00226DD0" w:rsidRPr="00B901E3" w:rsidTr="0064422D">
        <w:tc>
          <w:tcPr>
            <w:tcW w:w="1980" w:type="dxa"/>
            <w:vAlign w:val="center"/>
          </w:tcPr>
          <w:p w:rsidR="00226DD0" w:rsidRPr="00B901E3" w:rsidRDefault="00226DD0" w:rsidP="0064422D">
            <w:pPr>
              <w:jc w:val="center"/>
              <w:rPr>
                <w:rFonts w:ascii="Arial" w:hAnsi="Arial" w:cs="Arial"/>
                <w:color w:val="000000" w:themeColor="text1"/>
                <w:sz w:val="22"/>
                <w:szCs w:val="22"/>
              </w:rPr>
            </w:pPr>
            <w:r w:rsidRPr="00B901E3">
              <w:rPr>
                <w:rFonts w:ascii="Arial" w:hAnsi="Arial" w:cs="Arial"/>
                <w:color w:val="000000" w:themeColor="text1"/>
                <w:sz w:val="22"/>
                <w:szCs w:val="22"/>
              </w:rPr>
              <w:t>woda</w:t>
            </w:r>
          </w:p>
        </w:tc>
        <w:tc>
          <w:tcPr>
            <w:tcW w:w="2160" w:type="dxa"/>
            <w:vAlign w:val="center"/>
          </w:tcPr>
          <w:p w:rsidR="00226DD0" w:rsidRPr="00B901E3" w:rsidRDefault="00226DD0" w:rsidP="0064422D">
            <w:pPr>
              <w:spacing w:before="60" w:after="60"/>
              <w:jc w:val="center"/>
              <w:rPr>
                <w:rFonts w:ascii="Arial" w:hAnsi="Arial" w:cs="Arial"/>
                <w:color w:val="000000" w:themeColor="text1"/>
                <w:sz w:val="22"/>
                <w:szCs w:val="22"/>
              </w:rPr>
            </w:pPr>
            <w:r w:rsidRPr="00B901E3">
              <w:rPr>
                <w:rFonts w:ascii="Arial" w:hAnsi="Arial" w:cs="Arial"/>
                <w:color w:val="000000" w:themeColor="text1"/>
                <w:sz w:val="22"/>
                <w:szCs w:val="22"/>
              </w:rPr>
              <w:t>ultra czysta –dejonizowana (demineralizowana)</w:t>
            </w:r>
          </w:p>
        </w:tc>
        <w:tc>
          <w:tcPr>
            <w:tcW w:w="1800" w:type="dxa"/>
            <w:vAlign w:val="center"/>
          </w:tcPr>
          <w:p w:rsidR="00226DD0" w:rsidRPr="00B901E3" w:rsidRDefault="00226DD0" w:rsidP="0064422D">
            <w:pPr>
              <w:jc w:val="center"/>
              <w:rPr>
                <w:rFonts w:ascii="Arial" w:hAnsi="Arial" w:cs="Arial"/>
                <w:color w:val="000000" w:themeColor="text1"/>
                <w:sz w:val="22"/>
                <w:szCs w:val="22"/>
              </w:rPr>
            </w:pPr>
            <w:r w:rsidRPr="00B901E3">
              <w:rPr>
                <w:rFonts w:ascii="Arial" w:hAnsi="Arial" w:cs="Arial"/>
                <w:color w:val="000000" w:themeColor="text1"/>
                <w:sz w:val="22"/>
                <w:szCs w:val="22"/>
              </w:rPr>
              <w:t>destylowana</w:t>
            </w:r>
          </w:p>
        </w:tc>
        <w:tc>
          <w:tcPr>
            <w:tcW w:w="1800" w:type="dxa"/>
            <w:vAlign w:val="center"/>
          </w:tcPr>
          <w:p w:rsidR="00226DD0" w:rsidRPr="00B901E3" w:rsidRDefault="00226DD0" w:rsidP="0064422D">
            <w:pPr>
              <w:jc w:val="center"/>
              <w:rPr>
                <w:rFonts w:ascii="Arial" w:hAnsi="Arial" w:cs="Arial"/>
                <w:color w:val="000000" w:themeColor="text1"/>
                <w:sz w:val="22"/>
                <w:szCs w:val="22"/>
              </w:rPr>
            </w:pPr>
            <w:r w:rsidRPr="00B901E3">
              <w:rPr>
                <w:rFonts w:ascii="Arial" w:hAnsi="Arial" w:cs="Arial"/>
                <w:color w:val="000000" w:themeColor="text1"/>
                <w:sz w:val="22"/>
                <w:szCs w:val="22"/>
              </w:rPr>
              <w:t>pitna</w:t>
            </w:r>
          </w:p>
        </w:tc>
        <w:tc>
          <w:tcPr>
            <w:tcW w:w="1800" w:type="dxa"/>
            <w:vAlign w:val="center"/>
          </w:tcPr>
          <w:p w:rsidR="00226DD0" w:rsidRPr="00B901E3" w:rsidRDefault="00226DD0" w:rsidP="0064422D">
            <w:pPr>
              <w:jc w:val="center"/>
              <w:rPr>
                <w:rFonts w:ascii="Arial" w:hAnsi="Arial" w:cs="Arial"/>
                <w:color w:val="000000" w:themeColor="text1"/>
                <w:sz w:val="22"/>
                <w:szCs w:val="22"/>
              </w:rPr>
            </w:pPr>
            <w:r w:rsidRPr="00B901E3">
              <w:rPr>
                <w:rFonts w:ascii="Arial" w:hAnsi="Arial" w:cs="Arial"/>
                <w:color w:val="000000" w:themeColor="text1"/>
                <w:sz w:val="22"/>
                <w:szCs w:val="22"/>
              </w:rPr>
              <w:t>morska</w:t>
            </w:r>
          </w:p>
        </w:tc>
      </w:tr>
      <w:tr w:rsidR="00226DD0" w:rsidRPr="00B901E3" w:rsidTr="0064422D">
        <w:tc>
          <w:tcPr>
            <w:tcW w:w="1980" w:type="dxa"/>
            <w:vAlign w:val="center"/>
          </w:tcPr>
          <w:p w:rsidR="00226DD0" w:rsidRPr="00B901E3" w:rsidRDefault="00226DD0" w:rsidP="0064422D">
            <w:pPr>
              <w:spacing w:before="60" w:after="60"/>
              <w:jc w:val="center"/>
              <w:rPr>
                <w:rFonts w:ascii="Arial" w:hAnsi="Arial" w:cs="Arial"/>
                <w:color w:val="000000" w:themeColor="text1"/>
                <w:sz w:val="22"/>
                <w:szCs w:val="22"/>
              </w:rPr>
            </w:pPr>
            <w:r w:rsidRPr="00B901E3">
              <w:rPr>
                <w:rFonts w:ascii="Arial" w:hAnsi="Arial" w:cs="Arial"/>
                <w:color w:val="000000" w:themeColor="text1"/>
                <w:sz w:val="22"/>
                <w:szCs w:val="22"/>
              </w:rPr>
              <w:t>przewodnictwo [mS·cm</w:t>
            </w:r>
            <w:r w:rsidRPr="00B901E3">
              <w:rPr>
                <w:rFonts w:ascii="Arial" w:hAnsi="Arial" w:cs="Arial"/>
                <w:color w:val="000000" w:themeColor="text1"/>
                <w:sz w:val="22"/>
                <w:szCs w:val="22"/>
                <w:vertAlign w:val="superscript"/>
              </w:rPr>
              <w:t>-1</w:t>
            </w:r>
            <w:r w:rsidRPr="00B901E3">
              <w:rPr>
                <w:rFonts w:ascii="Arial" w:hAnsi="Arial" w:cs="Arial"/>
                <w:color w:val="000000" w:themeColor="text1"/>
                <w:sz w:val="22"/>
                <w:szCs w:val="22"/>
              </w:rPr>
              <w:t>]</w:t>
            </w:r>
          </w:p>
        </w:tc>
        <w:tc>
          <w:tcPr>
            <w:tcW w:w="2160" w:type="dxa"/>
            <w:vAlign w:val="center"/>
          </w:tcPr>
          <w:p w:rsidR="00226DD0" w:rsidRPr="00B901E3" w:rsidRDefault="00226DD0" w:rsidP="0064422D">
            <w:pPr>
              <w:jc w:val="center"/>
              <w:rPr>
                <w:rFonts w:ascii="Arial" w:hAnsi="Arial" w:cs="Arial"/>
                <w:color w:val="000000" w:themeColor="text1"/>
                <w:sz w:val="22"/>
                <w:szCs w:val="22"/>
              </w:rPr>
            </w:pPr>
            <w:r w:rsidRPr="00B901E3">
              <w:rPr>
                <w:rFonts w:ascii="Arial" w:hAnsi="Arial" w:cs="Arial"/>
                <w:color w:val="000000" w:themeColor="text1"/>
                <w:sz w:val="22"/>
                <w:szCs w:val="22"/>
              </w:rPr>
              <w:t>5.5-10·10</w:t>
            </w:r>
            <w:r w:rsidRPr="00B901E3">
              <w:rPr>
                <w:rFonts w:ascii="Arial" w:hAnsi="Arial" w:cs="Arial"/>
                <w:color w:val="000000" w:themeColor="text1"/>
                <w:sz w:val="22"/>
                <w:szCs w:val="22"/>
                <w:vertAlign w:val="superscript"/>
              </w:rPr>
              <w:t>-5</w:t>
            </w:r>
          </w:p>
        </w:tc>
        <w:tc>
          <w:tcPr>
            <w:tcW w:w="1800" w:type="dxa"/>
            <w:vAlign w:val="center"/>
          </w:tcPr>
          <w:p w:rsidR="00226DD0" w:rsidRPr="00B901E3" w:rsidRDefault="00226DD0" w:rsidP="0064422D">
            <w:pPr>
              <w:jc w:val="center"/>
              <w:rPr>
                <w:rFonts w:ascii="Arial" w:hAnsi="Arial" w:cs="Arial"/>
                <w:color w:val="000000" w:themeColor="text1"/>
                <w:sz w:val="22"/>
                <w:szCs w:val="22"/>
              </w:rPr>
            </w:pPr>
            <w:r w:rsidRPr="00B901E3">
              <w:rPr>
                <w:rFonts w:ascii="Arial" w:hAnsi="Arial" w:cs="Arial"/>
                <w:color w:val="000000" w:themeColor="text1"/>
                <w:sz w:val="22"/>
                <w:szCs w:val="22"/>
              </w:rPr>
              <w:t>0.1-1·10</w:t>
            </w:r>
            <w:r w:rsidRPr="00B901E3">
              <w:rPr>
                <w:rFonts w:ascii="Arial" w:hAnsi="Arial" w:cs="Arial"/>
                <w:color w:val="000000" w:themeColor="text1"/>
                <w:sz w:val="22"/>
                <w:szCs w:val="22"/>
                <w:vertAlign w:val="superscript"/>
              </w:rPr>
              <w:t>-4</w:t>
            </w:r>
          </w:p>
        </w:tc>
        <w:tc>
          <w:tcPr>
            <w:tcW w:w="1800" w:type="dxa"/>
            <w:vAlign w:val="center"/>
          </w:tcPr>
          <w:p w:rsidR="00226DD0" w:rsidRPr="00B901E3" w:rsidRDefault="00226DD0" w:rsidP="0064422D">
            <w:pPr>
              <w:jc w:val="center"/>
              <w:rPr>
                <w:rFonts w:ascii="Arial" w:hAnsi="Arial" w:cs="Arial"/>
                <w:color w:val="000000" w:themeColor="text1"/>
                <w:sz w:val="22"/>
                <w:szCs w:val="22"/>
              </w:rPr>
            </w:pPr>
            <w:r w:rsidRPr="00B901E3">
              <w:rPr>
                <w:rFonts w:ascii="Arial" w:hAnsi="Arial" w:cs="Arial"/>
                <w:color w:val="000000" w:themeColor="text1"/>
                <w:sz w:val="22"/>
                <w:szCs w:val="22"/>
              </w:rPr>
              <w:t>5-50</w:t>
            </w:r>
          </w:p>
        </w:tc>
        <w:tc>
          <w:tcPr>
            <w:tcW w:w="1800" w:type="dxa"/>
            <w:vAlign w:val="center"/>
          </w:tcPr>
          <w:p w:rsidR="00226DD0" w:rsidRPr="00B901E3" w:rsidRDefault="00226DD0" w:rsidP="0064422D">
            <w:pPr>
              <w:jc w:val="center"/>
              <w:rPr>
                <w:rFonts w:ascii="Arial" w:hAnsi="Arial" w:cs="Arial"/>
                <w:color w:val="000000" w:themeColor="text1"/>
                <w:sz w:val="22"/>
                <w:szCs w:val="22"/>
              </w:rPr>
            </w:pPr>
            <w:r w:rsidRPr="00B901E3">
              <w:rPr>
                <w:rFonts w:ascii="Arial" w:hAnsi="Arial" w:cs="Arial"/>
                <w:color w:val="000000" w:themeColor="text1"/>
                <w:sz w:val="22"/>
                <w:szCs w:val="22"/>
              </w:rPr>
              <w:t>5000</w:t>
            </w:r>
          </w:p>
        </w:tc>
      </w:tr>
    </w:tbl>
    <w:p w:rsidR="00226DD0" w:rsidRPr="00B901E3" w:rsidRDefault="00226DD0" w:rsidP="00226DD0">
      <w:pPr>
        <w:spacing w:line="360" w:lineRule="auto"/>
        <w:jc w:val="both"/>
        <w:rPr>
          <w:rFonts w:ascii="Arial" w:hAnsi="Arial" w:cs="Arial"/>
          <w:color w:val="000000" w:themeColor="text1"/>
          <w:sz w:val="22"/>
          <w:szCs w:val="22"/>
        </w:rPr>
      </w:pPr>
    </w:p>
    <w:p w:rsidR="00226DD0" w:rsidRPr="00B901E3" w:rsidRDefault="00226DD0" w:rsidP="00226DD0">
      <w:pPr>
        <w:spacing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Powierzchnia elektrod czujnika konduktometrycznego i odległość między nimi decydują o stałej czujnika k. Stała k wprowadzona do pamięci miernika pozwala na automatyczne przeliczanie mierzonej przewodności na przewodność właściwą, której wartość jest wyświetlana na wyświetlaczu. Czujniki mogą mieć stałą w zakresie k = 0.1-10 cm</w:t>
      </w:r>
      <w:r w:rsidRPr="00B901E3">
        <w:rPr>
          <w:rFonts w:ascii="Arial" w:hAnsi="Arial" w:cs="Arial"/>
          <w:color w:val="000000" w:themeColor="text1"/>
          <w:sz w:val="22"/>
          <w:szCs w:val="22"/>
          <w:vertAlign w:val="superscript"/>
        </w:rPr>
        <w:t>-1</w:t>
      </w:r>
      <w:r w:rsidRPr="00B901E3">
        <w:rPr>
          <w:rFonts w:ascii="Arial" w:hAnsi="Arial" w:cs="Arial"/>
          <w:color w:val="000000" w:themeColor="text1"/>
          <w:sz w:val="22"/>
          <w:szCs w:val="22"/>
        </w:rPr>
        <w:t xml:space="preserve">, która wpływa bezpośrednio na jego zakres pomiarowy. Wartość stałej k ma znaczący wpływ na dokładność pomiaru przewodności roztworu. W zależności od spodziewanej wartości mierzonej przewodności należy zatem wybrać czujnik o stałej, która umożliwi uzyskanie poprawnych wyników (Rys. 1). </w:t>
      </w:r>
    </w:p>
    <w:tbl>
      <w:tblPr>
        <w:tblW w:w="0" w:type="auto"/>
        <w:tblLook w:val="01E0" w:firstRow="1" w:lastRow="1" w:firstColumn="1" w:lastColumn="1" w:noHBand="0" w:noVBand="0"/>
      </w:tblPr>
      <w:tblGrid>
        <w:gridCol w:w="8028"/>
        <w:gridCol w:w="1750"/>
      </w:tblGrid>
      <w:tr w:rsidR="00226DD0" w:rsidRPr="00B901E3" w:rsidTr="0064422D">
        <w:tc>
          <w:tcPr>
            <w:tcW w:w="8028" w:type="dxa"/>
            <w:vAlign w:val="center"/>
          </w:tcPr>
          <w:p w:rsidR="00226DD0" w:rsidRPr="00B901E3" w:rsidRDefault="00226DD0" w:rsidP="0064422D">
            <w:pPr>
              <w:spacing w:line="360" w:lineRule="auto"/>
              <w:jc w:val="center"/>
              <w:rPr>
                <w:rFonts w:ascii="Arial" w:hAnsi="Arial" w:cs="Arial"/>
                <w:color w:val="000000" w:themeColor="text1"/>
                <w:sz w:val="22"/>
                <w:szCs w:val="22"/>
              </w:rPr>
            </w:pPr>
            <w:r w:rsidRPr="00B901E3">
              <w:rPr>
                <w:rFonts w:ascii="Arial" w:hAnsi="Arial" w:cs="Arial"/>
                <w:noProof/>
                <w:color w:val="000000" w:themeColor="text1"/>
                <w:sz w:val="22"/>
                <w:szCs w:val="22"/>
              </w:rPr>
              <w:drawing>
                <wp:inline distT="0" distB="0" distL="0" distR="0">
                  <wp:extent cx="3933825" cy="952500"/>
                  <wp:effectExtent l="0" t="0" r="9525" b="0"/>
                  <wp:docPr id="101" name="Obraz 101" descr="Bez nazwy 2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z nazwy 2 kop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3825" cy="952500"/>
                          </a:xfrm>
                          <a:prstGeom prst="rect">
                            <a:avLst/>
                          </a:prstGeom>
                          <a:noFill/>
                          <a:ln>
                            <a:noFill/>
                          </a:ln>
                        </pic:spPr>
                      </pic:pic>
                    </a:graphicData>
                  </a:graphic>
                </wp:inline>
              </w:drawing>
            </w:r>
          </w:p>
        </w:tc>
        <w:tc>
          <w:tcPr>
            <w:tcW w:w="1750" w:type="dxa"/>
            <w:vAlign w:val="center"/>
          </w:tcPr>
          <w:p w:rsidR="00226DD0" w:rsidRPr="00B901E3" w:rsidRDefault="00226DD0" w:rsidP="0064422D">
            <w:pPr>
              <w:spacing w:line="360" w:lineRule="auto"/>
              <w:jc w:val="center"/>
              <w:rPr>
                <w:rFonts w:ascii="Arial" w:hAnsi="Arial" w:cs="Arial"/>
                <w:color w:val="000000" w:themeColor="text1"/>
                <w:sz w:val="22"/>
                <w:szCs w:val="22"/>
              </w:rPr>
            </w:pPr>
            <w:r w:rsidRPr="00B901E3">
              <w:rPr>
                <w:rFonts w:ascii="Arial" w:hAnsi="Arial" w:cs="Arial"/>
                <w:color w:val="000000" w:themeColor="text1"/>
                <w:sz w:val="22"/>
                <w:szCs w:val="22"/>
              </w:rPr>
              <w:t>Rys. 1</w:t>
            </w:r>
          </w:p>
        </w:tc>
      </w:tr>
    </w:tbl>
    <w:p w:rsidR="00226DD0" w:rsidRPr="00B901E3" w:rsidRDefault="00226DD0" w:rsidP="00226DD0">
      <w:pPr>
        <w:spacing w:line="360" w:lineRule="auto"/>
        <w:jc w:val="both"/>
        <w:rPr>
          <w:rFonts w:ascii="Arial" w:hAnsi="Arial" w:cs="Arial"/>
          <w:color w:val="000000" w:themeColor="text1"/>
          <w:sz w:val="22"/>
          <w:szCs w:val="22"/>
        </w:rPr>
      </w:pPr>
    </w:p>
    <w:p w:rsidR="00226DD0" w:rsidRPr="00B901E3" w:rsidRDefault="00226DD0" w:rsidP="00226DD0">
      <w:pPr>
        <w:spacing w:line="360" w:lineRule="auto"/>
        <w:jc w:val="center"/>
        <w:rPr>
          <w:rFonts w:ascii="Arial" w:hAnsi="Arial" w:cs="Arial"/>
          <w:color w:val="000000" w:themeColor="text1"/>
          <w:sz w:val="22"/>
          <w:szCs w:val="22"/>
        </w:rPr>
      </w:pPr>
    </w:p>
    <w:p w:rsidR="00226DD0" w:rsidRPr="00B901E3" w:rsidRDefault="00226DD0" w:rsidP="00226DD0">
      <w:pPr>
        <w:spacing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Celem ćwiczenia jest zbadanie czystości różnych typów wód.</w:t>
      </w:r>
    </w:p>
    <w:p w:rsidR="00226DD0" w:rsidRPr="00B901E3" w:rsidRDefault="00226DD0" w:rsidP="00226DD0">
      <w:pPr>
        <w:pStyle w:val="SkrPodtytu"/>
        <w:spacing w:before="360" w:after="120"/>
        <w:ind w:firstLine="0"/>
        <w:rPr>
          <w:rFonts w:cs="Arial"/>
          <w:b/>
          <w:color w:val="000000" w:themeColor="text1"/>
          <w:sz w:val="22"/>
          <w:szCs w:val="22"/>
        </w:rPr>
      </w:pPr>
      <w:r w:rsidRPr="00B901E3">
        <w:rPr>
          <w:rFonts w:cs="Arial"/>
          <w:b/>
          <w:color w:val="000000" w:themeColor="text1"/>
          <w:sz w:val="22"/>
          <w:szCs w:val="22"/>
        </w:rPr>
        <w:t>Odczynniki</w:t>
      </w:r>
    </w:p>
    <w:p w:rsidR="00226DD0" w:rsidRPr="00B901E3" w:rsidRDefault="00226DD0" w:rsidP="00226DD0">
      <w:pPr>
        <w:pStyle w:val="SkrPunktowanie"/>
        <w:ind w:left="0" w:firstLine="0"/>
        <w:rPr>
          <w:rFonts w:cs="Arial"/>
          <w:color w:val="000000" w:themeColor="text1"/>
          <w:sz w:val="22"/>
          <w:szCs w:val="22"/>
        </w:rPr>
      </w:pPr>
      <w:r w:rsidRPr="00B901E3">
        <w:rPr>
          <w:rFonts w:cs="Arial"/>
          <w:color w:val="000000" w:themeColor="text1"/>
          <w:sz w:val="22"/>
          <w:szCs w:val="22"/>
        </w:rPr>
        <w:t>woda destylowana, woda ze stawu, woda kranowa, woda mineralna, dowolna próbka wody przyniesiona przez studentów</w:t>
      </w:r>
    </w:p>
    <w:p w:rsidR="00226DD0" w:rsidRPr="00B901E3" w:rsidRDefault="00226DD0" w:rsidP="00226DD0">
      <w:pPr>
        <w:pStyle w:val="SkrPodtytu"/>
        <w:spacing w:before="360" w:after="120"/>
        <w:ind w:firstLine="0"/>
        <w:rPr>
          <w:rFonts w:cs="Arial"/>
          <w:b/>
          <w:color w:val="000000" w:themeColor="text1"/>
          <w:sz w:val="22"/>
          <w:szCs w:val="22"/>
        </w:rPr>
      </w:pPr>
      <w:r w:rsidRPr="00B901E3">
        <w:rPr>
          <w:rFonts w:cs="Arial"/>
          <w:b/>
          <w:color w:val="000000" w:themeColor="text1"/>
          <w:sz w:val="22"/>
          <w:szCs w:val="22"/>
        </w:rPr>
        <w:t>Aparatura i sprzęt laboratoryjny</w:t>
      </w:r>
    </w:p>
    <w:tbl>
      <w:tblPr>
        <w:tblW w:w="0" w:type="auto"/>
        <w:tblLayout w:type="fixed"/>
        <w:tblCellMar>
          <w:left w:w="70" w:type="dxa"/>
          <w:right w:w="70" w:type="dxa"/>
        </w:tblCellMar>
        <w:tblLook w:val="0000" w:firstRow="0" w:lastRow="0" w:firstColumn="0" w:lastColumn="0" w:noHBand="0" w:noVBand="0"/>
      </w:tblPr>
      <w:tblGrid>
        <w:gridCol w:w="6449"/>
        <w:gridCol w:w="851"/>
      </w:tblGrid>
      <w:tr w:rsidR="00226DD0" w:rsidRPr="00B901E3" w:rsidTr="0064422D">
        <w:tc>
          <w:tcPr>
            <w:tcW w:w="6449" w:type="dxa"/>
          </w:tcPr>
          <w:p w:rsidR="00226DD0" w:rsidRPr="00B901E3" w:rsidRDefault="00226DD0" w:rsidP="0064422D">
            <w:pPr>
              <w:pStyle w:val="SkrPunktowanie"/>
              <w:rPr>
                <w:rFonts w:cs="Arial"/>
                <w:color w:val="000000" w:themeColor="text1"/>
                <w:sz w:val="22"/>
                <w:szCs w:val="22"/>
              </w:rPr>
            </w:pPr>
            <w:r w:rsidRPr="00B901E3">
              <w:rPr>
                <w:rFonts w:cs="Arial"/>
                <w:color w:val="000000" w:themeColor="text1"/>
                <w:sz w:val="22"/>
                <w:szCs w:val="22"/>
              </w:rPr>
              <w:t>konduktometr CPC-505</w:t>
            </w:r>
          </w:p>
        </w:tc>
        <w:tc>
          <w:tcPr>
            <w:tcW w:w="851" w:type="dxa"/>
          </w:tcPr>
          <w:p w:rsidR="00226DD0" w:rsidRPr="00B901E3" w:rsidRDefault="00226DD0" w:rsidP="0064422D">
            <w:pPr>
              <w:pStyle w:val="SkrPunktowanie"/>
              <w:rPr>
                <w:rFonts w:cs="Arial"/>
                <w:color w:val="000000" w:themeColor="text1"/>
                <w:sz w:val="22"/>
                <w:szCs w:val="22"/>
              </w:rPr>
            </w:pPr>
            <w:r w:rsidRPr="00B901E3">
              <w:rPr>
                <w:rFonts w:cs="Arial"/>
                <w:color w:val="000000" w:themeColor="text1"/>
                <w:sz w:val="22"/>
                <w:szCs w:val="22"/>
              </w:rPr>
              <w:t>1 szt.</w:t>
            </w:r>
          </w:p>
        </w:tc>
      </w:tr>
      <w:tr w:rsidR="00226DD0" w:rsidRPr="00B901E3" w:rsidTr="0064422D">
        <w:tc>
          <w:tcPr>
            <w:tcW w:w="6449" w:type="dxa"/>
          </w:tcPr>
          <w:p w:rsidR="00226DD0" w:rsidRPr="00B901E3" w:rsidRDefault="00226DD0" w:rsidP="0064422D">
            <w:pPr>
              <w:pStyle w:val="SkrPunktowanie"/>
              <w:rPr>
                <w:rFonts w:cs="Arial"/>
                <w:color w:val="000000" w:themeColor="text1"/>
                <w:sz w:val="22"/>
                <w:szCs w:val="22"/>
              </w:rPr>
            </w:pPr>
            <w:r w:rsidRPr="00B901E3">
              <w:rPr>
                <w:rFonts w:cs="Arial"/>
                <w:color w:val="000000" w:themeColor="text1"/>
                <w:sz w:val="22"/>
                <w:szCs w:val="22"/>
              </w:rPr>
              <w:t>czujnik konduktometryczny EC-60</w:t>
            </w:r>
          </w:p>
        </w:tc>
        <w:tc>
          <w:tcPr>
            <w:tcW w:w="851" w:type="dxa"/>
          </w:tcPr>
          <w:p w:rsidR="00226DD0" w:rsidRPr="00B901E3" w:rsidRDefault="00226DD0" w:rsidP="0064422D">
            <w:pPr>
              <w:pStyle w:val="SkrPunktowanie"/>
              <w:rPr>
                <w:rFonts w:cs="Arial"/>
                <w:color w:val="000000" w:themeColor="text1"/>
                <w:sz w:val="22"/>
                <w:szCs w:val="22"/>
              </w:rPr>
            </w:pPr>
            <w:r w:rsidRPr="00B901E3">
              <w:rPr>
                <w:rFonts w:cs="Arial"/>
                <w:color w:val="000000" w:themeColor="text1"/>
                <w:sz w:val="22"/>
                <w:szCs w:val="22"/>
              </w:rPr>
              <w:t>1 szt.</w:t>
            </w:r>
          </w:p>
        </w:tc>
      </w:tr>
      <w:tr w:rsidR="00226DD0" w:rsidRPr="00B901E3" w:rsidTr="0064422D">
        <w:tc>
          <w:tcPr>
            <w:tcW w:w="6449" w:type="dxa"/>
          </w:tcPr>
          <w:p w:rsidR="00226DD0" w:rsidRPr="00B901E3" w:rsidRDefault="00226DD0" w:rsidP="0064422D">
            <w:pPr>
              <w:pStyle w:val="SkrPunktowanie"/>
              <w:rPr>
                <w:rFonts w:cs="Arial"/>
                <w:color w:val="000000" w:themeColor="text1"/>
                <w:sz w:val="22"/>
                <w:szCs w:val="22"/>
              </w:rPr>
            </w:pPr>
            <w:r w:rsidRPr="00B901E3">
              <w:rPr>
                <w:rFonts w:cs="Arial"/>
                <w:color w:val="000000" w:themeColor="text1"/>
                <w:sz w:val="22"/>
                <w:szCs w:val="22"/>
              </w:rPr>
              <w:t>czujnik konduktometryczny CD-201</w:t>
            </w:r>
          </w:p>
        </w:tc>
        <w:tc>
          <w:tcPr>
            <w:tcW w:w="851" w:type="dxa"/>
          </w:tcPr>
          <w:p w:rsidR="00226DD0" w:rsidRPr="00B901E3" w:rsidRDefault="00226DD0" w:rsidP="0064422D">
            <w:pPr>
              <w:pStyle w:val="SkrPunktowanie"/>
              <w:rPr>
                <w:rFonts w:cs="Arial"/>
                <w:color w:val="000000" w:themeColor="text1"/>
                <w:sz w:val="22"/>
                <w:szCs w:val="22"/>
              </w:rPr>
            </w:pPr>
            <w:r w:rsidRPr="00B901E3">
              <w:rPr>
                <w:rFonts w:cs="Arial"/>
                <w:color w:val="000000" w:themeColor="text1"/>
                <w:sz w:val="22"/>
                <w:szCs w:val="22"/>
              </w:rPr>
              <w:t>1 szt.</w:t>
            </w:r>
          </w:p>
        </w:tc>
      </w:tr>
      <w:tr w:rsidR="00226DD0" w:rsidRPr="00B901E3" w:rsidTr="0064422D">
        <w:tc>
          <w:tcPr>
            <w:tcW w:w="6449" w:type="dxa"/>
          </w:tcPr>
          <w:p w:rsidR="00226DD0" w:rsidRPr="00B901E3" w:rsidRDefault="00226DD0" w:rsidP="0064422D">
            <w:pPr>
              <w:pStyle w:val="SkrPunktowanie"/>
              <w:rPr>
                <w:rFonts w:cs="Arial"/>
                <w:color w:val="000000" w:themeColor="text1"/>
                <w:sz w:val="22"/>
                <w:szCs w:val="22"/>
              </w:rPr>
            </w:pPr>
            <w:r w:rsidRPr="00B901E3">
              <w:rPr>
                <w:rFonts w:cs="Arial"/>
                <w:color w:val="000000" w:themeColor="text1"/>
                <w:sz w:val="22"/>
                <w:szCs w:val="22"/>
              </w:rPr>
              <w:t>zlewka pojemności 50 ml</w:t>
            </w:r>
          </w:p>
        </w:tc>
        <w:tc>
          <w:tcPr>
            <w:tcW w:w="851" w:type="dxa"/>
          </w:tcPr>
          <w:p w:rsidR="00226DD0" w:rsidRPr="00B901E3" w:rsidRDefault="00226DD0" w:rsidP="0064422D">
            <w:pPr>
              <w:pStyle w:val="SkrPunktowanie"/>
              <w:rPr>
                <w:rFonts w:cs="Arial"/>
                <w:color w:val="000000" w:themeColor="text1"/>
                <w:sz w:val="22"/>
                <w:szCs w:val="22"/>
              </w:rPr>
            </w:pPr>
            <w:r w:rsidRPr="00B901E3">
              <w:rPr>
                <w:rFonts w:cs="Arial"/>
                <w:color w:val="000000" w:themeColor="text1"/>
                <w:sz w:val="22"/>
                <w:szCs w:val="22"/>
              </w:rPr>
              <w:t>5 szt.</w:t>
            </w:r>
          </w:p>
        </w:tc>
      </w:tr>
    </w:tbl>
    <w:p w:rsidR="00226DD0" w:rsidRPr="00B901E3" w:rsidRDefault="00226DD0" w:rsidP="00226DD0">
      <w:pPr>
        <w:pStyle w:val="SkrPodtytu"/>
        <w:spacing w:before="360" w:after="120"/>
        <w:ind w:firstLine="0"/>
        <w:rPr>
          <w:rFonts w:cs="Arial"/>
          <w:b/>
          <w:color w:val="000000" w:themeColor="text1"/>
          <w:sz w:val="22"/>
          <w:szCs w:val="22"/>
        </w:rPr>
      </w:pPr>
      <w:r w:rsidRPr="00B901E3">
        <w:rPr>
          <w:rFonts w:cs="Arial"/>
          <w:b/>
          <w:color w:val="000000" w:themeColor="text1"/>
          <w:sz w:val="22"/>
          <w:szCs w:val="22"/>
        </w:rPr>
        <w:lastRenderedPageBreak/>
        <w:t>Wykonanie ćwiczenia</w:t>
      </w:r>
    </w:p>
    <w:p w:rsidR="00226DD0" w:rsidRPr="00B901E3" w:rsidRDefault="00226DD0" w:rsidP="00226DD0">
      <w:pPr>
        <w:spacing w:after="60" w:line="360" w:lineRule="auto"/>
        <w:ind w:left="284" w:hanging="284"/>
        <w:jc w:val="both"/>
        <w:rPr>
          <w:rFonts w:ascii="Arial" w:hAnsi="Arial" w:cs="Arial"/>
          <w:color w:val="000000" w:themeColor="text1"/>
          <w:sz w:val="22"/>
          <w:szCs w:val="22"/>
        </w:rPr>
      </w:pPr>
      <w:r w:rsidRPr="00B901E3">
        <w:rPr>
          <w:rFonts w:ascii="Arial" w:hAnsi="Arial" w:cs="Arial"/>
          <w:color w:val="000000" w:themeColor="text1"/>
          <w:sz w:val="22"/>
          <w:szCs w:val="22"/>
        </w:rPr>
        <w:t>1. Przygotowanie konduktometru do pracy.</w:t>
      </w:r>
    </w:p>
    <w:p w:rsidR="00226DD0" w:rsidRPr="00B901E3" w:rsidRDefault="00226DD0" w:rsidP="00226DD0">
      <w:pPr>
        <w:spacing w:after="60" w:line="360" w:lineRule="auto"/>
        <w:ind w:left="568" w:hanging="284"/>
        <w:jc w:val="both"/>
        <w:rPr>
          <w:rFonts w:ascii="Arial" w:hAnsi="Arial" w:cs="Arial"/>
          <w:color w:val="000000" w:themeColor="text1"/>
          <w:sz w:val="22"/>
          <w:szCs w:val="22"/>
        </w:rPr>
      </w:pPr>
      <w:r w:rsidRPr="00B901E3">
        <w:rPr>
          <w:rFonts w:ascii="Arial" w:hAnsi="Arial" w:cs="Arial"/>
          <w:color w:val="000000" w:themeColor="text1"/>
          <w:sz w:val="22"/>
          <w:szCs w:val="22"/>
        </w:rPr>
        <w:t xml:space="preserve">a) jeżeli to konieczne podłączyć czujnik konduktometryczny EC-60 do gniazda COND umieszczonego z tyłu miernika. </w:t>
      </w:r>
    </w:p>
    <w:p w:rsidR="00226DD0" w:rsidRPr="00B901E3" w:rsidRDefault="00226DD0" w:rsidP="00226DD0">
      <w:pPr>
        <w:spacing w:after="60" w:line="360" w:lineRule="auto"/>
        <w:ind w:left="426" w:hanging="142"/>
        <w:jc w:val="both"/>
        <w:rPr>
          <w:rFonts w:ascii="Arial" w:hAnsi="Arial" w:cs="Arial"/>
          <w:color w:val="000000" w:themeColor="text1"/>
          <w:sz w:val="22"/>
          <w:szCs w:val="22"/>
        </w:rPr>
      </w:pPr>
      <w:r w:rsidRPr="00B901E3">
        <w:rPr>
          <w:rFonts w:ascii="Arial" w:hAnsi="Arial" w:cs="Arial"/>
          <w:color w:val="000000" w:themeColor="text1"/>
          <w:sz w:val="22"/>
          <w:szCs w:val="22"/>
        </w:rPr>
        <w:t xml:space="preserve">b) włączyć konduktometr przyciskiem </w:t>
      </w:r>
      <w:r w:rsidRPr="00B901E3">
        <w:rPr>
          <w:rFonts w:ascii="Arial" w:hAnsi="Arial" w:cs="Arial"/>
          <w:noProof/>
          <w:color w:val="000000" w:themeColor="text1"/>
          <w:position w:val="-6"/>
          <w:sz w:val="22"/>
          <w:szCs w:val="22"/>
        </w:rPr>
        <w:drawing>
          <wp:inline distT="0" distB="0" distL="0" distR="0">
            <wp:extent cx="247650" cy="200025"/>
            <wp:effectExtent l="0" t="0" r="0" b="9525"/>
            <wp:docPr id="100" name="Obraz 100" descr="o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o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B901E3">
        <w:rPr>
          <w:rFonts w:ascii="Arial" w:hAnsi="Arial" w:cs="Arial"/>
          <w:color w:val="000000" w:themeColor="text1"/>
          <w:sz w:val="22"/>
          <w:szCs w:val="22"/>
        </w:rPr>
        <w:t>.</w:t>
      </w:r>
    </w:p>
    <w:p w:rsidR="00226DD0" w:rsidRPr="00B901E3" w:rsidRDefault="00226DD0" w:rsidP="00226DD0">
      <w:pPr>
        <w:spacing w:after="60" w:line="360" w:lineRule="auto"/>
        <w:ind w:left="568" w:hanging="284"/>
        <w:jc w:val="both"/>
        <w:rPr>
          <w:rFonts w:ascii="Arial" w:hAnsi="Arial" w:cs="Arial"/>
          <w:color w:val="000000" w:themeColor="text1"/>
          <w:sz w:val="22"/>
          <w:szCs w:val="22"/>
        </w:rPr>
      </w:pPr>
      <w:r w:rsidRPr="00B901E3">
        <w:rPr>
          <w:rFonts w:ascii="Arial" w:hAnsi="Arial" w:cs="Arial"/>
          <w:color w:val="000000" w:themeColor="text1"/>
          <w:sz w:val="22"/>
          <w:szCs w:val="22"/>
        </w:rPr>
        <w:t xml:space="preserve">c) sprawdzić czy konduktometr znajduje się w trybie pomiaru przewodnictwa – świeci się czerwona dioda obok przycisku </w:t>
      </w:r>
      <w:r w:rsidRPr="00B901E3">
        <w:rPr>
          <w:rFonts w:ascii="Arial" w:hAnsi="Arial" w:cs="Arial"/>
          <w:noProof/>
          <w:color w:val="000000" w:themeColor="text1"/>
          <w:position w:val="-6"/>
          <w:sz w:val="22"/>
          <w:szCs w:val="22"/>
        </w:rPr>
        <w:drawing>
          <wp:inline distT="0" distB="0" distL="0" distR="0">
            <wp:extent cx="257175" cy="209550"/>
            <wp:effectExtent l="0" t="0" r="9525" b="0"/>
            <wp:docPr id="99" name="Obraz 99" descr="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B901E3">
        <w:rPr>
          <w:rFonts w:ascii="Arial" w:hAnsi="Arial" w:cs="Arial"/>
          <w:color w:val="000000" w:themeColor="text1"/>
          <w:sz w:val="22"/>
          <w:szCs w:val="22"/>
        </w:rPr>
        <w:t xml:space="preserve">. Przejście do pomiaru przewodnictwa następuje przez naciśnięcie przycisku </w:t>
      </w:r>
      <w:r w:rsidRPr="00B901E3">
        <w:rPr>
          <w:rFonts w:ascii="Arial" w:hAnsi="Arial" w:cs="Arial"/>
          <w:noProof/>
          <w:color w:val="000000" w:themeColor="text1"/>
          <w:position w:val="-6"/>
          <w:sz w:val="22"/>
          <w:szCs w:val="22"/>
        </w:rPr>
        <w:drawing>
          <wp:inline distT="0" distB="0" distL="0" distR="0">
            <wp:extent cx="257175" cy="209550"/>
            <wp:effectExtent l="0" t="0" r="9525" b="0"/>
            <wp:docPr id="98" name="Obraz 98" descr="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B901E3">
        <w:rPr>
          <w:rFonts w:ascii="Arial" w:hAnsi="Arial" w:cs="Arial"/>
          <w:color w:val="000000" w:themeColor="text1"/>
          <w:sz w:val="22"/>
          <w:szCs w:val="22"/>
        </w:rPr>
        <w:t>.</w:t>
      </w:r>
    </w:p>
    <w:p w:rsidR="00226DD0" w:rsidRPr="00B901E3" w:rsidRDefault="00226DD0" w:rsidP="00226DD0">
      <w:pPr>
        <w:spacing w:line="360" w:lineRule="auto"/>
        <w:ind w:left="568" w:hanging="284"/>
        <w:jc w:val="both"/>
        <w:rPr>
          <w:rFonts w:ascii="Arial" w:hAnsi="Arial" w:cs="Arial"/>
          <w:color w:val="000000" w:themeColor="text1"/>
          <w:sz w:val="22"/>
          <w:szCs w:val="22"/>
        </w:rPr>
      </w:pPr>
      <w:r w:rsidRPr="00B901E3">
        <w:rPr>
          <w:rFonts w:ascii="Arial" w:hAnsi="Arial" w:cs="Arial"/>
          <w:color w:val="000000" w:themeColor="text1"/>
          <w:sz w:val="22"/>
          <w:szCs w:val="22"/>
        </w:rPr>
        <w:t xml:space="preserve">d) sprawdzić na czy wyświetlaczu miga symbol </w:t>
      </w:r>
      <w:r w:rsidRPr="00B901E3">
        <w:rPr>
          <w:rFonts w:ascii="(Użyj czcionki tekstu azjatycki" w:hAnsi="(Użyj czcionki tekstu azjatycki"/>
          <w:noProof/>
          <w:color w:val="000000" w:themeColor="text1"/>
          <w:position w:val="-2"/>
        </w:rPr>
        <w:drawing>
          <wp:inline distT="0" distB="0" distL="0" distR="0">
            <wp:extent cx="161925" cy="142875"/>
            <wp:effectExtent l="0" t="0" r="9525" b="9525"/>
            <wp:docPr id="97" name="Obraz 97" desc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B901E3">
        <w:rPr>
          <w:rFonts w:ascii="(Użyj czcionki tekstu azjatycki" w:hAnsi="(Użyj czcionki tekstu azjatycki" w:cs="Arial"/>
          <w:color w:val="000000" w:themeColor="text1"/>
          <w:position w:val="-2"/>
          <w:sz w:val="22"/>
          <w:szCs w:val="22"/>
        </w:rPr>
        <w:t xml:space="preserve"> </w:t>
      </w:r>
      <w:r w:rsidRPr="00B901E3">
        <w:rPr>
          <w:rFonts w:ascii="Arial" w:hAnsi="Arial" w:cs="Arial"/>
          <w:color w:val="000000" w:themeColor="text1"/>
          <w:sz w:val="22"/>
          <w:szCs w:val="22"/>
        </w:rPr>
        <w:t xml:space="preserve">(rys.2) odpowiadający podłączonemu czujnikowi EC-60. Jeżeli nie, wciskać klawisz </w:t>
      </w:r>
      <w:r w:rsidRPr="00B901E3">
        <w:rPr>
          <w:rFonts w:ascii="Arial" w:hAnsi="Arial" w:cs="Arial"/>
          <w:noProof/>
          <w:color w:val="000000" w:themeColor="text1"/>
          <w:position w:val="-4"/>
          <w:sz w:val="22"/>
          <w:szCs w:val="22"/>
        </w:rPr>
        <w:drawing>
          <wp:inline distT="0" distB="0" distL="0" distR="0">
            <wp:extent cx="276225" cy="209550"/>
            <wp:effectExtent l="0" t="0" r="9525" b="0"/>
            <wp:docPr id="96" name="Obraz 96" descr="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B901E3">
        <w:rPr>
          <w:rFonts w:ascii="Arial" w:hAnsi="Arial" w:cs="Arial"/>
          <w:color w:val="000000" w:themeColor="text1"/>
          <w:sz w:val="22"/>
          <w:szCs w:val="22"/>
        </w:rPr>
        <w:t xml:space="preserve">, do momentu pojawienia się na wyświetlaczu symbolu </w:t>
      </w:r>
      <w:r w:rsidRPr="00B901E3">
        <w:rPr>
          <w:rFonts w:ascii="Arial" w:hAnsi="Arial" w:cs="Arial"/>
          <w:noProof/>
          <w:color w:val="000000" w:themeColor="text1"/>
          <w:position w:val="-2"/>
          <w:sz w:val="22"/>
          <w:szCs w:val="22"/>
        </w:rPr>
        <w:drawing>
          <wp:inline distT="0" distB="0" distL="0" distR="0">
            <wp:extent cx="66675" cy="133350"/>
            <wp:effectExtent l="0" t="0" r="9525" b="0"/>
            <wp:docPr id="31" name="Obraz 31"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75" cy="133350"/>
                    </a:xfrm>
                    <a:prstGeom prst="rect">
                      <a:avLst/>
                    </a:prstGeom>
                    <a:noFill/>
                    <a:ln>
                      <a:noFill/>
                    </a:ln>
                  </pic:spPr>
                </pic:pic>
              </a:graphicData>
            </a:graphic>
          </wp:inline>
        </w:drawing>
      </w:r>
      <w:r w:rsidRPr="00B901E3">
        <w:rPr>
          <w:rFonts w:ascii="Arial" w:hAnsi="Arial" w:cs="Arial"/>
          <w:color w:val="000000" w:themeColor="text1"/>
          <w:sz w:val="22"/>
          <w:szCs w:val="22"/>
        </w:rPr>
        <w:t xml:space="preserve"> oraz wartości stałej czujnika k (Rys. 3). Klawiszami </w:t>
      </w:r>
      <w:r w:rsidRPr="00B901E3">
        <w:rPr>
          <w:rFonts w:ascii="Arial" w:hAnsi="Arial" w:cs="Arial"/>
          <w:noProof/>
          <w:color w:val="000000" w:themeColor="text1"/>
          <w:position w:val="-4"/>
          <w:sz w:val="22"/>
          <w:szCs w:val="22"/>
        </w:rPr>
        <w:drawing>
          <wp:inline distT="0" distB="0" distL="0" distR="0">
            <wp:extent cx="247650" cy="200025"/>
            <wp:effectExtent l="0" t="0" r="0" b="9525"/>
            <wp:docPr id="29" name="Obraz 29" descr="strzalka_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rzalka_d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B901E3">
        <w:rPr>
          <w:rFonts w:ascii="Arial" w:hAnsi="Arial" w:cs="Arial"/>
          <w:color w:val="000000" w:themeColor="text1"/>
          <w:position w:val="-4"/>
          <w:sz w:val="22"/>
          <w:szCs w:val="22"/>
        </w:rPr>
        <w:t xml:space="preserve"> </w:t>
      </w:r>
      <w:r w:rsidRPr="00B901E3">
        <w:rPr>
          <w:rFonts w:ascii="Arial" w:hAnsi="Arial" w:cs="Arial"/>
          <w:color w:val="000000" w:themeColor="text1"/>
          <w:sz w:val="22"/>
          <w:szCs w:val="22"/>
        </w:rPr>
        <w:t xml:space="preserve">lub </w:t>
      </w:r>
      <w:r w:rsidRPr="00B901E3">
        <w:rPr>
          <w:rFonts w:ascii="Arial" w:hAnsi="Arial" w:cs="Arial"/>
          <w:noProof/>
          <w:color w:val="000000" w:themeColor="text1"/>
          <w:position w:val="-4"/>
          <w:sz w:val="22"/>
          <w:szCs w:val="22"/>
        </w:rPr>
        <w:drawing>
          <wp:inline distT="0" distB="0" distL="0" distR="0">
            <wp:extent cx="247650" cy="200025"/>
            <wp:effectExtent l="0" t="0" r="0" b="9525"/>
            <wp:docPr id="28" name="Obraz 28" descr="strzalka_g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rzalka_gor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B901E3">
        <w:rPr>
          <w:rFonts w:ascii="Arial" w:hAnsi="Arial" w:cs="Arial"/>
          <w:color w:val="000000" w:themeColor="text1"/>
          <w:position w:val="-4"/>
          <w:sz w:val="22"/>
          <w:szCs w:val="22"/>
        </w:rPr>
        <w:t xml:space="preserve"> </w:t>
      </w:r>
      <w:r w:rsidRPr="00B901E3">
        <w:rPr>
          <w:rFonts w:ascii="Arial" w:hAnsi="Arial" w:cs="Arial"/>
          <w:color w:val="000000" w:themeColor="text1"/>
          <w:sz w:val="22"/>
          <w:szCs w:val="22"/>
        </w:rPr>
        <w:t xml:space="preserve">wybrać czujnik </w:t>
      </w:r>
      <w:r w:rsidRPr="00B901E3">
        <w:rPr>
          <w:rFonts w:ascii="(Użyj czcionki tekstu azjatycki" w:hAnsi="(Użyj czcionki tekstu azjatycki"/>
          <w:noProof/>
          <w:color w:val="000000" w:themeColor="text1"/>
          <w:position w:val="-2"/>
        </w:rPr>
        <w:drawing>
          <wp:inline distT="0" distB="0" distL="0" distR="0">
            <wp:extent cx="161925" cy="142875"/>
            <wp:effectExtent l="0" t="0" r="9525" b="9525"/>
            <wp:docPr id="27" name="Obraz 27" desc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B901E3">
        <w:rPr>
          <w:rFonts w:ascii="Arial" w:hAnsi="Arial" w:cs="Arial"/>
          <w:color w:val="000000" w:themeColor="text1"/>
          <w:sz w:val="22"/>
          <w:szCs w:val="22"/>
        </w:rPr>
        <w:t xml:space="preserve"> i powrócić do trybu pomiarowego przez wciśnięcie klawisza </w:t>
      </w:r>
      <w:r w:rsidRPr="00B901E3">
        <w:rPr>
          <w:rFonts w:ascii="Arial" w:hAnsi="Arial" w:cs="Arial"/>
          <w:noProof/>
          <w:color w:val="000000" w:themeColor="text1"/>
          <w:position w:val="-6"/>
          <w:sz w:val="22"/>
          <w:szCs w:val="22"/>
        </w:rPr>
        <w:drawing>
          <wp:inline distT="0" distB="0" distL="0" distR="0">
            <wp:extent cx="257175" cy="209550"/>
            <wp:effectExtent l="0" t="0" r="9525" b="0"/>
            <wp:docPr id="26" name="Obraz 26" descr="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B901E3">
        <w:rPr>
          <w:rFonts w:ascii="Arial" w:hAnsi="Arial" w:cs="Arial"/>
          <w:color w:val="000000" w:themeColor="text1"/>
          <w:sz w:val="22"/>
          <w:szCs w:val="22"/>
        </w:rPr>
        <w:t>.</w:t>
      </w:r>
    </w:p>
    <w:tbl>
      <w:tblPr>
        <w:tblW w:w="0" w:type="auto"/>
        <w:jc w:val="center"/>
        <w:tblLook w:val="01E0" w:firstRow="1" w:lastRow="1" w:firstColumn="1" w:lastColumn="1" w:noHBand="0" w:noVBand="0"/>
      </w:tblPr>
      <w:tblGrid>
        <w:gridCol w:w="1810"/>
        <w:gridCol w:w="1863"/>
        <w:gridCol w:w="1882"/>
        <w:gridCol w:w="1071"/>
      </w:tblGrid>
      <w:tr w:rsidR="00226DD0" w:rsidRPr="00B901E3" w:rsidTr="0064422D">
        <w:trPr>
          <w:jc w:val="center"/>
        </w:trPr>
        <w:tc>
          <w:tcPr>
            <w:tcW w:w="1810" w:type="dxa"/>
            <w:vAlign w:val="center"/>
          </w:tcPr>
          <w:p w:rsidR="00226DD0" w:rsidRPr="00B901E3" w:rsidRDefault="00226DD0" w:rsidP="0064422D">
            <w:pPr>
              <w:spacing w:line="360" w:lineRule="auto"/>
              <w:jc w:val="center"/>
              <w:rPr>
                <w:rFonts w:ascii="Arial" w:hAnsi="Arial" w:cs="Arial"/>
                <w:color w:val="000000" w:themeColor="text1"/>
                <w:sz w:val="22"/>
                <w:szCs w:val="22"/>
              </w:rPr>
            </w:pPr>
            <w:r w:rsidRPr="00B901E3">
              <w:rPr>
                <w:rFonts w:ascii="Arial" w:hAnsi="Arial" w:cs="Arial"/>
                <w:noProof/>
                <w:color w:val="000000" w:themeColor="text1"/>
                <w:sz w:val="22"/>
                <w:szCs w:val="22"/>
              </w:rPr>
              <w:drawing>
                <wp:inline distT="0" distB="0" distL="0" distR="0">
                  <wp:extent cx="1009650" cy="1057275"/>
                  <wp:effectExtent l="0" t="0" r="0" b="9525"/>
                  <wp:docPr id="16" name="Obraz 16" descr="tablica_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ica_E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650" cy="1057275"/>
                          </a:xfrm>
                          <a:prstGeom prst="rect">
                            <a:avLst/>
                          </a:prstGeom>
                          <a:noFill/>
                          <a:ln>
                            <a:noFill/>
                          </a:ln>
                        </pic:spPr>
                      </pic:pic>
                    </a:graphicData>
                  </a:graphic>
                </wp:inline>
              </w:drawing>
            </w:r>
          </w:p>
        </w:tc>
        <w:tc>
          <w:tcPr>
            <w:tcW w:w="1863" w:type="dxa"/>
            <w:vAlign w:val="center"/>
          </w:tcPr>
          <w:p w:rsidR="00226DD0" w:rsidRPr="00B901E3" w:rsidRDefault="00226DD0" w:rsidP="0064422D">
            <w:pPr>
              <w:spacing w:line="360" w:lineRule="auto"/>
              <w:rPr>
                <w:rFonts w:ascii="Arial" w:hAnsi="Arial" w:cs="Arial"/>
                <w:color w:val="000000" w:themeColor="text1"/>
                <w:sz w:val="22"/>
                <w:szCs w:val="22"/>
              </w:rPr>
            </w:pPr>
            <w:r w:rsidRPr="00B901E3">
              <w:rPr>
                <w:rFonts w:ascii="Arial" w:hAnsi="Arial" w:cs="Arial"/>
                <w:color w:val="000000" w:themeColor="text1"/>
                <w:sz w:val="22"/>
                <w:szCs w:val="22"/>
              </w:rPr>
              <w:t>Rys. 2</w:t>
            </w:r>
          </w:p>
        </w:tc>
        <w:tc>
          <w:tcPr>
            <w:tcW w:w="1882" w:type="dxa"/>
            <w:vAlign w:val="center"/>
          </w:tcPr>
          <w:p w:rsidR="00226DD0" w:rsidRPr="00B901E3" w:rsidRDefault="00226DD0" w:rsidP="0064422D">
            <w:pPr>
              <w:spacing w:line="360" w:lineRule="auto"/>
              <w:jc w:val="center"/>
              <w:rPr>
                <w:rFonts w:ascii="Arial" w:hAnsi="Arial" w:cs="Arial"/>
                <w:color w:val="000000" w:themeColor="text1"/>
                <w:sz w:val="22"/>
                <w:szCs w:val="22"/>
              </w:rPr>
            </w:pPr>
            <w:r w:rsidRPr="00B901E3">
              <w:rPr>
                <w:rFonts w:ascii="Arial" w:hAnsi="Arial" w:cs="Arial"/>
                <w:noProof/>
                <w:color w:val="000000" w:themeColor="text1"/>
                <w:sz w:val="22"/>
                <w:szCs w:val="22"/>
              </w:rPr>
              <w:drawing>
                <wp:inline distT="0" distB="0" distL="0" distR="0">
                  <wp:extent cx="1009650" cy="1066800"/>
                  <wp:effectExtent l="0" t="0" r="0" b="0"/>
                  <wp:docPr id="15" name="Obraz 15" descr="tablica_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ica_E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650" cy="1066800"/>
                          </a:xfrm>
                          <a:prstGeom prst="rect">
                            <a:avLst/>
                          </a:prstGeom>
                          <a:noFill/>
                          <a:ln>
                            <a:noFill/>
                          </a:ln>
                        </pic:spPr>
                      </pic:pic>
                    </a:graphicData>
                  </a:graphic>
                </wp:inline>
              </w:drawing>
            </w:r>
          </w:p>
        </w:tc>
        <w:tc>
          <w:tcPr>
            <w:tcW w:w="1071" w:type="dxa"/>
            <w:vAlign w:val="center"/>
          </w:tcPr>
          <w:p w:rsidR="00226DD0" w:rsidRPr="00B901E3" w:rsidRDefault="00226DD0" w:rsidP="0064422D">
            <w:pPr>
              <w:spacing w:line="360" w:lineRule="auto"/>
              <w:rPr>
                <w:rFonts w:ascii="Arial" w:hAnsi="Arial" w:cs="Arial"/>
                <w:color w:val="000000" w:themeColor="text1"/>
                <w:sz w:val="22"/>
                <w:szCs w:val="22"/>
              </w:rPr>
            </w:pPr>
            <w:r w:rsidRPr="00B901E3">
              <w:rPr>
                <w:rFonts w:ascii="Arial" w:hAnsi="Arial" w:cs="Arial"/>
                <w:color w:val="000000" w:themeColor="text1"/>
                <w:sz w:val="22"/>
                <w:szCs w:val="22"/>
              </w:rPr>
              <w:t>Rys. 3</w:t>
            </w:r>
          </w:p>
        </w:tc>
      </w:tr>
    </w:tbl>
    <w:p w:rsidR="00226DD0" w:rsidRPr="00B901E3" w:rsidRDefault="00226DD0" w:rsidP="00226DD0">
      <w:pPr>
        <w:spacing w:after="60" w:line="360" w:lineRule="auto"/>
        <w:ind w:left="568" w:hanging="284"/>
        <w:jc w:val="both"/>
        <w:rPr>
          <w:rFonts w:ascii="Arial" w:hAnsi="Arial" w:cs="Arial"/>
          <w:color w:val="000000" w:themeColor="text1"/>
          <w:sz w:val="22"/>
          <w:szCs w:val="22"/>
        </w:rPr>
      </w:pPr>
      <w:r w:rsidRPr="00B901E3">
        <w:rPr>
          <w:rFonts w:ascii="Arial" w:hAnsi="Arial" w:cs="Arial"/>
          <w:color w:val="000000" w:themeColor="text1"/>
          <w:sz w:val="22"/>
          <w:szCs w:val="22"/>
        </w:rPr>
        <w:t xml:space="preserve">e) czujnik konduktometryczny wyjąć z pojemnika, opłukać wodą destylowaną i dobrze osuszyć ligniną. </w:t>
      </w:r>
    </w:p>
    <w:p w:rsidR="00226DD0" w:rsidRPr="00B901E3" w:rsidRDefault="00226DD0" w:rsidP="00226DD0">
      <w:pPr>
        <w:spacing w:after="60" w:line="360" w:lineRule="auto"/>
        <w:ind w:left="284" w:hanging="284"/>
        <w:jc w:val="both"/>
        <w:rPr>
          <w:rFonts w:ascii="Arial" w:hAnsi="Arial" w:cs="Arial"/>
          <w:color w:val="000000" w:themeColor="text1"/>
          <w:sz w:val="22"/>
          <w:szCs w:val="22"/>
        </w:rPr>
      </w:pPr>
      <w:r w:rsidRPr="00B901E3">
        <w:rPr>
          <w:rFonts w:ascii="Arial" w:hAnsi="Arial" w:cs="Arial"/>
          <w:color w:val="000000" w:themeColor="text1"/>
          <w:sz w:val="22"/>
          <w:szCs w:val="22"/>
        </w:rPr>
        <w:t>2. Pomiary przewodności próbek wody.</w:t>
      </w:r>
    </w:p>
    <w:p w:rsidR="00226DD0" w:rsidRPr="00B901E3" w:rsidRDefault="00226DD0" w:rsidP="00226DD0">
      <w:pPr>
        <w:spacing w:after="60" w:line="360" w:lineRule="auto"/>
        <w:ind w:left="568" w:hanging="284"/>
        <w:jc w:val="both"/>
        <w:rPr>
          <w:rFonts w:ascii="Arial" w:hAnsi="Arial" w:cs="Arial"/>
          <w:color w:val="000000" w:themeColor="text1"/>
          <w:sz w:val="22"/>
          <w:szCs w:val="22"/>
        </w:rPr>
      </w:pPr>
      <w:r w:rsidRPr="00B901E3">
        <w:rPr>
          <w:rFonts w:ascii="Arial" w:hAnsi="Arial" w:cs="Arial"/>
          <w:color w:val="000000" w:themeColor="text1"/>
          <w:sz w:val="22"/>
          <w:szCs w:val="22"/>
        </w:rPr>
        <w:t>a) do zlewki wlać próbkę wody i opłukać nią czujnik poprzez kilkukrotne zanurzenie go w wodzie.</w:t>
      </w:r>
    </w:p>
    <w:p w:rsidR="00226DD0" w:rsidRPr="00B901E3" w:rsidRDefault="00226DD0" w:rsidP="00226DD0">
      <w:pPr>
        <w:pStyle w:val="Skrypt"/>
        <w:spacing w:after="60"/>
        <w:ind w:left="568" w:hanging="284"/>
        <w:rPr>
          <w:rFonts w:cs="Arial"/>
          <w:color w:val="000000" w:themeColor="text1"/>
          <w:sz w:val="22"/>
          <w:szCs w:val="22"/>
        </w:rPr>
      </w:pPr>
      <w:r w:rsidRPr="00B901E3">
        <w:rPr>
          <w:rFonts w:cs="Arial"/>
          <w:color w:val="000000" w:themeColor="text1"/>
          <w:sz w:val="22"/>
          <w:szCs w:val="22"/>
        </w:rPr>
        <w:t>b) ponownie napełnić zlewkę próbką i powoli zanurzyć w niej czujnik konduktometryczny tak, aby nie dotykał dna i ścianek naczynia.</w:t>
      </w:r>
    </w:p>
    <w:p w:rsidR="00226DD0" w:rsidRPr="00B901E3" w:rsidRDefault="00226DD0" w:rsidP="00226DD0">
      <w:pPr>
        <w:pStyle w:val="Skrypt"/>
        <w:spacing w:after="60"/>
        <w:ind w:left="568" w:hanging="284"/>
        <w:rPr>
          <w:rFonts w:cs="Arial"/>
          <w:color w:val="000000" w:themeColor="text1"/>
          <w:sz w:val="22"/>
          <w:szCs w:val="22"/>
        </w:rPr>
      </w:pPr>
      <w:r w:rsidRPr="00B901E3">
        <w:rPr>
          <w:rFonts w:cs="Arial"/>
          <w:color w:val="000000" w:themeColor="text1"/>
          <w:sz w:val="22"/>
          <w:szCs w:val="22"/>
        </w:rPr>
        <w:t>c) sprawdzić czy w celce czujnika nie znajdują się pęcherzyki powietrza. Pęcherzyki usuwa się poprzez poruszanie czujnikiem lub wyjęcie go z roztworu i ponowne zanurzenie.</w:t>
      </w:r>
    </w:p>
    <w:p w:rsidR="00226DD0" w:rsidRPr="00B901E3" w:rsidRDefault="00226DD0" w:rsidP="00226DD0">
      <w:pPr>
        <w:pStyle w:val="Skrypt"/>
        <w:spacing w:after="60"/>
        <w:ind w:left="568" w:hanging="284"/>
        <w:rPr>
          <w:rFonts w:cs="Arial"/>
          <w:color w:val="000000" w:themeColor="text1"/>
          <w:sz w:val="22"/>
          <w:szCs w:val="22"/>
        </w:rPr>
      </w:pPr>
      <w:r w:rsidRPr="00B901E3">
        <w:rPr>
          <w:rFonts w:cs="Arial"/>
          <w:color w:val="000000" w:themeColor="text1"/>
          <w:sz w:val="22"/>
          <w:szCs w:val="22"/>
        </w:rPr>
        <w:t>d ) odczytać watość przewodności właściwej próbki i zapisać ją w tabeli.</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060"/>
        <w:gridCol w:w="3240"/>
      </w:tblGrid>
      <w:tr w:rsidR="00226DD0" w:rsidRPr="00B901E3" w:rsidTr="0064422D">
        <w:tc>
          <w:tcPr>
            <w:tcW w:w="1980" w:type="dxa"/>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sz w:val="22"/>
                <w:szCs w:val="22"/>
              </w:rPr>
              <w:t>woda</w:t>
            </w:r>
          </w:p>
        </w:tc>
        <w:tc>
          <w:tcPr>
            <w:tcW w:w="3060" w:type="dxa"/>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sz w:val="22"/>
                <w:szCs w:val="22"/>
              </w:rPr>
              <w:t>przewodność [</w:t>
            </w:r>
            <w:r w:rsidRPr="00B901E3">
              <w:rPr>
                <w:rFonts w:ascii="Symbol" w:hAnsi="Symbol" w:cs="Arial"/>
                <w:color w:val="000000" w:themeColor="text1"/>
                <w:sz w:val="22"/>
                <w:szCs w:val="22"/>
              </w:rPr>
              <w:t></w:t>
            </w:r>
            <w:r w:rsidRPr="00B901E3">
              <w:rPr>
                <w:rFonts w:cs="Arial"/>
                <w:color w:val="000000" w:themeColor="text1"/>
                <w:sz w:val="22"/>
                <w:szCs w:val="22"/>
              </w:rPr>
              <w:t>S·cm</w:t>
            </w:r>
            <w:r w:rsidRPr="00B901E3">
              <w:rPr>
                <w:rFonts w:cs="Arial"/>
                <w:color w:val="000000" w:themeColor="text1"/>
                <w:sz w:val="22"/>
                <w:szCs w:val="22"/>
                <w:vertAlign w:val="superscript"/>
              </w:rPr>
              <w:t>-1</w:t>
            </w:r>
            <w:r w:rsidRPr="00B901E3">
              <w:rPr>
                <w:rFonts w:cs="Arial"/>
                <w:color w:val="000000" w:themeColor="text1"/>
                <w:sz w:val="22"/>
                <w:szCs w:val="22"/>
              </w:rPr>
              <w:t>]</w:t>
            </w:r>
          </w:p>
          <w:p w:rsidR="00226DD0" w:rsidRPr="00B901E3" w:rsidRDefault="00226DD0"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sz w:val="22"/>
                <w:szCs w:val="22"/>
              </w:rPr>
              <w:t>czujnik EC-60</w:t>
            </w:r>
          </w:p>
        </w:tc>
        <w:tc>
          <w:tcPr>
            <w:tcW w:w="3240" w:type="dxa"/>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sz w:val="22"/>
                <w:szCs w:val="22"/>
              </w:rPr>
              <w:t>przewodność [</w:t>
            </w:r>
            <w:r w:rsidRPr="00B901E3">
              <w:rPr>
                <w:rFonts w:ascii="Symbol" w:hAnsi="Symbol" w:cs="Arial"/>
                <w:color w:val="000000" w:themeColor="text1"/>
                <w:sz w:val="22"/>
                <w:szCs w:val="22"/>
              </w:rPr>
              <w:t></w:t>
            </w:r>
            <w:r w:rsidRPr="00B901E3">
              <w:rPr>
                <w:rFonts w:cs="Arial"/>
                <w:color w:val="000000" w:themeColor="text1"/>
                <w:sz w:val="22"/>
                <w:szCs w:val="22"/>
              </w:rPr>
              <w:t>S·cm</w:t>
            </w:r>
            <w:r w:rsidRPr="00B901E3">
              <w:rPr>
                <w:rFonts w:cs="Arial"/>
                <w:color w:val="000000" w:themeColor="text1"/>
                <w:sz w:val="22"/>
                <w:szCs w:val="22"/>
                <w:vertAlign w:val="superscript"/>
              </w:rPr>
              <w:t>-1</w:t>
            </w:r>
            <w:r w:rsidRPr="00B901E3">
              <w:rPr>
                <w:rFonts w:cs="Arial"/>
                <w:color w:val="000000" w:themeColor="text1"/>
                <w:sz w:val="22"/>
                <w:szCs w:val="22"/>
              </w:rPr>
              <w:t>]</w:t>
            </w:r>
          </w:p>
          <w:p w:rsidR="00226DD0" w:rsidRPr="00B901E3" w:rsidRDefault="00226DD0"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sz w:val="22"/>
                <w:szCs w:val="22"/>
              </w:rPr>
              <w:t>czujnik CD-201</w:t>
            </w:r>
          </w:p>
        </w:tc>
      </w:tr>
      <w:tr w:rsidR="00226DD0" w:rsidRPr="00B901E3" w:rsidTr="0064422D">
        <w:tc>
          <w:tcPr>
            <w:tcW w:w="1980" w:type="dxa"/>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p>
        </w:tc>
        <w:tc>
          <w:tcPr>
            <w:tcW w:w="3060" w:type="dxa"/>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p>
        </w:tc>
        <w:tc>
          <w:tcPr>
            <w:tcW w:w="3240" w:type="dxa"/>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p>
        </w:tc>
      </w:tr>
    </w:tbl>
    <w:p w:rsidR="00226DD0" w:rsidRPr="00B901E3" w:rsidRDefault="00226DD0" w:rsidP="00226DD0">
      <w:pPr>
        <w:pStyle w:val="Skrypt"/>
        <w:spacing w:after="60"/>
        <w:ind w:left="568" w:hanging="284"/>
        <w:rPr>
          <w:rFonts w:cs="Arial"/>
          <w:color w:val="000000" w:themeColor="text1"/>
          <w:sz w:val="22"/>
          <w:szCs w:val="22"/>
        </w:rPr>
      </w:pPr>
    </w:p>
    <w:p w:rsidR="00226DD0" w:rsidRPr="00B901E3" w:rsidRDefault="00226DD0" w:rsidP="00226DD0">
      <w:pPr>
        <w:pStyle w:val="Skrypt"/>
        <w:spacing w:after="60"/>
        <w:ind w:left="568" w:hanging="284"/>
        <w:rPr>
          <w:rFonts w:cs="Arial"/>
          <w:color w:val="000000" w:themeColor="text1"/>
          <w:sz w:val="22"/>
          <w:szCs w:val="22"/>
        </w:rPr>
      </w:pPr>
      <w:r w:rsidRPr="00B901E3">
        <w:rPr>
          <w:rFonts w:cs="Arial"/>
          <w:color w:val="000000" w:themeColor="text1"/>
          <w:sz w:val="22"/>
          <w:szCs w:val="22"/>
        </w:rPr>
        <w:t>e) dodatkowo dla wody kranowej powtórzyć pomiary przewodności dla pięciu nowo pobranych próbek. Wyniki zapisac w tabeli.</w:t>
      </w:r>
    </w:p>
    <w:p w:rsidR="00226DD0" w:rsidRPr="00B901E3" w:rsidRDefault="00226DD0" w:rsidP="00226DD0">
      <w:pPr>
        <w:pStyle w:val="Skrypt"/>
        <w:spacing w:after="60"/>
        <w:ind w:left="568" w:hanging="284"/>
        <w:rPr>
          <w:rFonts w:cs="Arial"/>
          <w:color w:val="000000" w:themeColor="text1"/>
          <w:sz w:val="22"/>
          <w:szCs w:val="22"/>
        </w:rPr>
      </w:pPr>
      <w:r w:rsidRPr="00B901E3">
        <w:rPr>
          <w:rFonts w:cs="Arial"/>
          <w:color w:val="000000" w:themeColor="text1"/>
          <w:sz w:val="22"/>
          <w:szCs w:val="22"/>
        </w:rPr>
        <w:t xml:space="preserve">f) powtórzyć pomiary przewodności z czujnikiem CD-201 dla próbek wody, dla których wartości zmierzonych przewodności są mniejsze od 100 </w:t>
      </w:r>
      <w:r w:rsidRPr="00B901E3">
        <w:rPr>
          <w:rFonts w:ascii="Symbol" w:hAnsi="Symbol" w:cs="Arial"/>
          <w:color w:val="000000" w:themeColor="text1"/>
          <w:sz w:val="22"/>
          <w:szCs w:val="22"/>
        </w:rPr>
        <w:t></w:t>
      </w:r>
      <w:r w:rsidRPr="00B901E3">
        <w:rPr>
          <w:rFonts w:cs="Arial"/>
          <w:color w:val="000000" w:themeColor="text1"/>
          <w:sz w:val="22"/>
          <w:szCs w:val="22"/>
        </w:rPr>
        <w:t>S·cm</w:t>
      </w:r>
      <w:r w:rsidRPr="00B901E3">
        <w:rPr>
          <w:rFonts w:cs="Arial"/>
          <w:color w:val="000000" w:themeColor="text1"/>
          <w:sz w:val="22"/>
          <w:szCs w:val="22"/>
          <w:vertAlign w:val="superscript"/>
        </w:rPr>
        <w:t>-1</w:t>
      </w:r>
      <w:r w:rsidRPr="00B901E3">
        <w:rPr>
          <w:rFonts w:cs="Arial"/>
          <w:color w:val="000000" w:themeColor="text1"/>
          <w:sz w:val="22"/>
          <w:szCs w:val="22"/>
        </w:rPr>
        <w:t>.</w:t>
      </w:r>
    </w:p>
    <w:p w:rsidR="00226DD0" w:rsidRPr="00B901E3" w:rsidRDefault="00226DD0" w:rsidP="00226DD0">
      <w:pPr>
        <w:pStyle w:val="Skrypt"/>
        <w:spacing w:after="60"/>
        <w:ind w:left="568" w:hanging="284"/>
        <w:rPr>
          <w:rFonts w:cs="Arial"/>
          <w:color w:val="000000" w:themeColor="text1"/>
          <w:sz w:val="22"/>
          <w:szCs w:val="22"/>
        </w:rPr>
      </w:pPr>
      <w:r w:rsidRPr="00B901E3">
        <w:rPr>
          <w:rFonts w:cs="Arial"/>
          <w:color w:val="000000" w:themeColor="text1"/>
          <w:sz w:val="22"/>
          <w:szCs w:val="22"/>
        </w:rPr>
        <w:lastRenderedPageBreak/>
        <w:t xml:space="preserve">UWAGA: przed przystapieniem do pomiaru z czujnikiem CD-201 należy wybrać odpowiadającą mu wartość stałej k (symbol </w:t>
      </w:r>
      <w:r w:rsidRPr="00B901E3">
        <w:rPr>
          <w:rFonts w:cs="Arial"/>
          <w:color w:val="000000" w:themeColor="text1"/>
          <w:position w:val="-2"/>
          <w:sz w:val="22"/>
          <w:szCs w:val="22"/>
        </w:rPr>
        <w:drawing>
          <wp:inline distT="0" distB="0" distL="0" distR="0">
            <wp:extent cx="152400" cy="133350"/>
            <wp:effectExtent l="0" t="0" r="0" b="0"/>
            <wp:docPr id="14" name="Obraz 14"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B901E3">
        <w:rPr>
          <w:rFonts w:cs="Arial"/>
          <w:color w:val="000000" w:themeColor="text1"/>
          <w:sz w:val="22"/>
          <w:szCs w:val="22"/>
        </w:rPr>
        <w:t>), postępując analogicznie jak w punkcie 1 a-d.</w:t>
      </w:r>
    </w:p>
    <w:p w:rsidR="00226DD0" w:rsidRPr="00B901E3" w:rsidRDefault="00226DD0" w:rsidP="00226DD0">
      <w:pPr>
        <w:pStyle w:val="Skrypt"/>
        <w:spacing w:after="60"/>
        <w:ind w:left="568" w:hanging="284"/>
        <w:rPr>
          <w:rFonts w:cs="Arial"/>
          <w:color w:val="000000" w:themeColor="text1"/>
          <w:sz w:val="22"/>
          <w:szCs w:val="22"/>
        </w:rPr>
      </w:pPr>
      <w:r w:rsidRPr="00B901E3">
        <w:rPr>
          <w:rFonts w:cs="Arial"/>
          <w:color w:val="000000" w:themeColor="text1"/>
          <w:sz w:val="22"/>
          <w:szCs w:val="22"/>
        </w:rPr>
        <w:t>g) </w:t>
      </w:r>
      <w:r w:rsidRPr="00B901E3">
        <w:rPr>
          <w:color w:val="000000" w:themeColor="text1"/>
          <w:sz w:val="22"/>
          <w:szCs w:val="22"/>
        </w:rPr>
        <w:t xml:space="preserve">f) po zakończeniu miareczkowania czujniki konduktometryczne opłukać wodą, osuszyć </w:t>
      </w:r>
      <w:r w:rsidRPr="00B901E3">
        <w:rPr>
          <w:color w:val="000000" w:themeColor="text1"/>
          <w:sz w:val="22"/>
          <w:szCs w:val="22"/>
        </w:rPr>
        <w:br/>
        <w:t>i umieścić czujnik EC-60 w pojemniku, z którego został wyjety.</w:t>
      </w:r>
    </w:p>
    <w:p w:rsidR="00226DD0" w:rsidRPr="00B901E3" w:rsidRDefault="00226DD0" w:rsidP="00226DD0">
      <w:pPr>
        <w:spacing w:before="360" w:after="120" w:line="360" w:lineRule="auto"/>
        <w:jc w:val="both"/>
        <w:rPr>
          <w:rFonts w:ascii="Arial" w:hAnsi="Arial" w:cs="Arial"/>
          <w:b/>
          <w:color w:val="000000" w:themeColor="text1"/>
          <w:sz w:val="22"/>
          <w:u w:val="single"/>
        </w:rPr>
      </w:pPr>
      <w:r w:rsidRPr="00B901E3">
        <w:rPr>
          <w:rFonts w:ascii="Arial" w:hAnsi="Arial" w:cs="Arial"/>
          <w:b/>
          <w:color w:val="000000" w:themeColor="text1"/>
          <w:sz w:val="22"/>
          <w:u w:val="single"/>
        </w:rPr>
        <w:t>Wykonanie sprawozdania i opracowanie wyników</w:t>
      </w:r>
    </w:p>
    <w:p w:rsidR="00226DD0" w:rsidRPr="00B901E3" w:rsidRDefault="00226DD0" w:rsidP="00226DD0">
      <w:pPr>
        <w:pStyle w:val="Skrypt"/>
        <w:spacing w:after="60"/>
        <w:ind w:firstLine="0"/>
        <w:rPr>
          <w:rFonts w:cs="Arial"/>
          <w:color w:val="000000" w:themeColor="text1"/>
          <w:sz w:val="22"/>
          <w:szCs w:val="22"/>
        </w:rPr>
      </w:pPr>
      <w:r w:rsidRPr="00B901E3">
        <w:rPr>
          <w:rFonts w:cs="Arial"/>
          <w:color w:val="000000" w:themeColor="text1"/>
          <w:sz w:val="22"/>
          <w:szCs w:val="22"/>
        </w:rPr>
        <w:t>1. Wyjaśnić co może wpływać na przewodnictwo poszczególnych próbek wody.</w:t>
      </w:r>
    </w:p>
    <w:p w:rsidR="00226DD0" w:rsidRPr="00B901E3" w:rsidRDefault="00226DD0" w:rsidP="00226DD0">
      <w:pPr>
        <w:pStyle w:val="Skrypt"/>
        <w:spacing w:after="60"/>
        <w:ind w:firstLine="0"/>
        <w:rPr>
          <w:rFonts w:cs="Arial"/>
          <w:color w:val="000000" w:themeColor="text1"/>
          <w:sz w:val="22"/>
          <w:szCs w:val="22"/>
        </w:rPr>
      </w:pPr>
      <w:r w:rsidRPr="00B901E3">
        <w:rPr>
          <w:rFonts w:cs="Arial"/>
          <w:color w:val="000000" w:themeColor="text1"/>
          <w:sz w:val="22"/>
          <w:szCs w:val="22"/>
        </w:rPr>
        <w:t>2. Wykonać statystyczną ocenę wyników uzyskanych dla próbek wody kranowej - policzyć średnią dla 6 pomiarów (n=6), odchylenie standardowe s, względne odchylenie standardowe (RSD). Wartośc współczynnika t-Studenta przyjąć dla poziomu ufności (prawdopodobieństwo) równego 95%.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1543"/>
        <w:gridCol w:w="1857"/>
        <w:gridCol w:w="1857"/>
        <w:gridCol w:w="1857"/>
        <w:gridCol w:w="1858"/>
      </w:tblGrid>
      <w:tr w:rsidR="00226DD0" w:rsidRPr="00B901E3" w:rsidTr="0064422D">
        <w:trPr>
          <w:jc w:val="center"/>
        </w:trPr>
        <w:tc>
          <w:tcPr>
            <w:tcW w:w="568" w:type="dxa"/>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sz w:val="22"/>
                <w:szCs w:val="22"/>
              </w:rPr>
              <w:t>Lp</w:t>
            </w:r>
          </w:p>
        </w:tc>
        <w:tc>
          <w:tcPr>
            <w:tcW w:w="1543" w:type="dxa"/>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sz w:val="22"/>
                <w:szCs w:val="22"/>
              </w:rPr>
              <w:t>przewodność</w:t>
            </w:r>
          </w:p>
          <w:p w:rsidR="00226DD0" w:rsidRPr="00B901E3" w:rsidRDefault="00226DD0"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sz w:val="22"/>
                <w:szCs w:val="22"/>
              </w:rPr>
              <w:t>[</w:t>
            </w:r>
            <w:r w:rsidRPr="00B901E3">
              <w:rPr>
                <w:rFonts w:ascii="Symbol" w:hAnsi="Symbol" w:cs="Arial"/>
                <w:color w:val="000000" w:themeColor="text1"/>
                <w:sz w:val="22"/>
                <w:szCs w:val="22"/>
              </w:rPr>
              <w:t></w:t>
            </w:r>
            <w:r w:rsidRPr="00B901E3">
              <w:rPr>
                <w:rFonts w:cs="Arial"/>
                <w:color w:val="000000" w:themeColor="text1"/>
                <w:sz w:val="22"/>
                <w:szCs w:val="22"/>
              </w:rPr>
              <w:t>S·cm</w:t>
            </w:r>
            <w:r w:rsidRPr="00B901E3">
              <w:rPr>
                <w:rFonts w:cs="Arial"/>
                <w:color w:val="000000" w:themeColor="text1"/>
                <w:sz w:val="22"/>
                <w:szCs w:val="22"/>
                <w:vertAlign w:val="superscript"/>
              </w:rPr>
              <w:t>-1</w:t>
            </w:r>
            <w:r w:rsidRPr="00B901E3">
              <w:rPr>
                <w:rFonts w:cs="Arial"/>
                <w:color w:val="000000" w:themeColor="text1"/>
                <w:sz w:val="22"/>
                <w:szCs w:val="22"/>
              </w:rPr>
              <w:t>]</w:t>
            </w:r>
          </w:p>
        </w:tc>
        <w:tc>
          <w:tcPr>
            <w:tcW w:w="1857" w:type="dxa"/>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sz w:val="22"/>
                <w:szCs w:val="22"/>
              </w:rPr>
              <w:t xml:space="preserve">wartość średnia </w:t>
            </w:r>
            <w:r w:rsidRPr="00B901E3">
              <w:rPr>
                <w:rFonts w:cs="Arial"/>
                <w:color w:val="000000" w:themeColor="text1"/>
                <w:position w:val="-4"/>
                <w:sz w:val="22"/>
                <w:szCs w:val="22"/>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75pt" o:ole="">
                  <v:imagedata r:id="rId19" o:title=""/>
                </v:shape>
                <o:OLEObject Type="Embed" ProgID="Equation.3" ShapeID="_x0000_i1025" DrawAspect="Content" ObjectID="_1694780975" r:id="rId20"/>
              </w:object>
            </w:r>
            <w:r w:rsidRPr="00B901E3">
              <w:rPr>
                <w:rFonts w:cs="Arial"/>
                <w:color w:val="000000" w:themeColor="text1"/>
                <w:sz w:val="22"/>
                <w:szCs w:val="22"/>
              </w:rPr>
              <w:br/>
              <w:t xml:space="preserve"> [</w:t>
            </w:r>
            <w:r w:rsidRPr="00B901E3">
              <w:rPr>
                <w:rFonts w:ascii="Symbol" w:hAnsi="Symbol" w:cs="Arial"/>
                <w:color w:val="000000" w:themeColor="text1"/>
                <w:sz w:val="22"/>
                <w:szCs w:val="22"/>
              </w:rPr>
              <w:t></w:t>
            </w:r>
            <w:r w:rsidRPr="00B901E3">
              <w:rPr>
                <w:rFonts w:cs="Arial"/>
                <w:color w:val="000000" w:themeColor="text1"/>
                <w:sz w:val="22"/>
                <w:szCs w:val="22"/>
              </w:rPr>
              <w:t>S·cm</w:t>
            </w:r>
            <w:r w:rsidRPr="00B901E3">
              <w:rPr>
                <w:rFonts w:cs="Arial"/>
                <w:color w:val="000000" w:themeColor="text1"/>
                <w:sz w:val="22"/>
                <w:szCs w:val="22"/>
                <w:vertAlign w:val="superscript"/>
              </w:rPr>
              <w:t>-1</w:t>
            </w:r>
            <w:r w:rsidRPr="00B901E3">
              <w:rPr>
                <w:rFonts w:cs="Arial"/>
                <w:color w:val="000000" w:themeColor="text1"/>
                <w:sz w:val="22"/>
                <w:szCs w:val="22"/>
              </w:rPr>
              <w:t>]</w:t>
            </w:r>
          </w:p>
        </w:tc>
        <w:tc>
          <w:tcPr>
            <w:tcW w:w="1857" w:type="dxa"/>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sz w:val="22"/>
                <w:szCs w:val="22"/>
              </w:rPr>
              <w:t>odchylenie standardowe s</w:t>
            </w:r>
          </w:p>
          <w:p w:rsidR="00226DD0" w:rsidRPr="00B901E3" w:rsidRDefault="00226DD0"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sz w:val="22"/>
                <w:szCs w:val="22"/>
              </w:rPr>
              <w:t>[</w:t>
            </w:r>
            <w:r w:rsidRPr="00B901E3">
              <w:rPr>
                <w:rFonts w:ascii="Symbol" w:hAnsi="Symbol" w:cs="Arial"/>
                <w:color w:val="000000" w:themeColor="text1"/>
                <w:sz w:val="22"/>
                <w:szCs w:val="22"/>
              </w:rPr>
              <w:t></w:t>
            </w:r>
            <w:r w:rsidRPr="00B901E3">
              <w:rPr>
                <w:rFonts w:cs="Arial"/>
                <w:color w:val="000000" w:themeColor="text1"/>
                <w:sz w:val="22"/>
                <w:szCs w:val="22"/>
              </w:rPr>
              <w:t>S·cm</w:t>
            </w:r>
            <w:r w:rsidRPr="00B901E3">
              <w:rPr>
                <w:rFonts w:cs="Arial"/>
                <w:color w:val="000000" w:themeColor="text1"/>
                <w:sz w:val="22"/>
                <w:szCs w:val="22"/>
                <w:vertAlign w:val="superscript"/>
              </w:rPr>
              <w:t>-1</w:t>
            </w:r>
            <w:r w:rsidRPr="00B901E3">
              <w:rPr>
                <w:rFonts w:cs="Arial"/>
                <w:color w:val="000000" w:themeColor="text1"/>
                <w:sz w:val="22"/>
                <w:szCs w:val="22"/>
              </w:rPr>
              <w:t>]</w:t>
            </w:r>
          </w:p>
        </w:tc>
        <w:tc>
          <w:tcPr>
            <w:tcW w:w="1857" w:type="dxa"/>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sz w:val="22"/>
                <w:szCs w:val="22"/>
              </w:rPr>
              <w:t>RSD =</w:t>
            </w:r>
            <w:r w:rsidRPr="00B901E3">
              <w:rPr>
                <w:rFonts w:cs="Arial"/>
                <w:color w:val="000000" w:themeColor="text1"/>
                <w:position w:val="-24"/>
                <w:sz w:val="22"/>
                <w:szCs w:val="22"/>
              </w:rPr>
              <w:object w:dxaOrig="960" w:dyaOrig="620">
                <v:shape id="_x0000_i1026" type="#_x0000_t75" style="width:48pt;height:30.75pt" o:ole="">
                  <v:imagedata r:id="rId21" o:title=""/>
                </v:shape>
                <o:OLEObject Type="Embed" ProgID="Equation.3" ShapeID="_x0000_i1026" DrawAspect="Content" ObjectID="_1694780976" r:id="rId22"/>
              </w:object>
            </w:r>
            <w:r w:rsidRPr="00B901E3">
              <w:rPr>
                <w:rFonts w:cs="Arial"/>
                <w:color w:val="000000" w:themeColor="text1"/>
                <w:sz w:val="22"/>
                <w:szCs w:val="22"/>
              </w:rPr>
              <w:t xml:space="preserve"> </w:t>
            </w:r>
            <w:r w:rsidRPr="00B901E3">
              <w:rPr>
                <w:rFonts w:cs="Arial"/>
                <w:color w:val="000000" w:themeColor="text1"/>
                <w:sz w:val="22"/>
                <w:szCs w:val="22"/>
              </w:rPr>
              <w:br/>
              <w:t>[%]</w:t>
            </w:r>
          </w:p>
        </w:tc>
        <w:tc>
          <w:tcPr>
            <w:tcW w:w="1858" w:type="dxa"/>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position w:val="-28"/>
                <w:sz w:val="22"/>
                <w:szCs w:val="22"/>
              </w:rPr>
              <w:object w:dxaOrig="1260" w:dyaOrig="660">
                <v:shape id="_x0000_i1027" type="#_x0000_t75" style="width:63pt;height:33pt" o:ole="">
                  <v:imagedata r:id="rId23" o:title=""/>
                </v:shape>
                <o:OLEObject Type="Embed" ProgID="Equation.3" ShapeID="_x0000_i1027" DrawAspect="Content" ObjectID="_1694780977" r:id="rId24"/>
              </w:object>
            </w:r>
          </w:p>
          <w:p w:rsidR="00226DD0" w:rsidRPr="00B901E3" w:rsidRDefault="00226DD0"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sz w:val="22"/>
                <w:szCs w:val="22"/>
              </w:rPr>
              <w:t>[</w:t>
            </w:r>
            <w:r w:rsidRPr="00B901E3">
              <w:rPr>
                <w:rFonts w:ascii="Symbol" w:hAnsi="Symbol" w:cs="Arial"/>
                <w:color w:val="000000" w:themeColor="text1"/>
                <w:sz w:val="22"/>
                <w:szCs w:val="22"/>
              </w:rPr>
              <w:t></w:t>
            </w:r>
            <w:r w:rsidRPr="00B901E3">
              <w:rPr>
                <w:rFonts w:cs="Arial"/>
                <w:color w:val="000000" w:themeColor="text1"/>
                <w:sz w:val="22"/>
                <w:szCs w:val="22"/>
              </w:rPr>
              <w:t>S·cm</w:t>
            </w:r>
            <w:r w:rsidRPr="00B901E3">
              <w:rPr>
                <w:rFonts w:cs="Arial"/>
                <w:color w:val="000000" w:themeColor="text1"/>
                <w:sz w:val="22"/>
                <w:szCs w:val="22"/>
                <w:vertAlign w:val="superscript"/>
              </w:rPr>
              <w:t>-1</w:t>
            </w:r>
            <w:r w:rsidRPr="00B901E3">
              <w:rPr>
                <w:rFonts w:cs="Arial"/>
                <w:color w:val="000000" w:themeColor="text1"/>
                <w:sz w:val="22"/>
                <w:szCs w:val="22"/>
              </w:rPr>
              <w:t>]</w:t>
            </w:r>
          </w:p>
        </w:tc>
      </w:tr>
      <w:tr w:rsidR="00226DD0" w:rsidRPr="00B901E3" w:rsidTr="0064422D">
        <w:trPr>
          <w:jc w:val="center"/>
        </w:trPr>
        <w:tc>
          <w:tcPr>
            <w:tcW w:w="568" w:type="dxa"/>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sz w:val="22"/>
                <w:szCs w:val="22"/>
              </w:rPr>
              <w:t>1</w:t>
            </w:r>
          </w:p>
        </w:tc>
        <w:tc>
          <w:tcPr>
            <w:tcW w:w="1543" w:type="dxa"/>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p>
        </w:tc>
        <w:tc>
          <w:tcPr>
            <w:tcW w:w="1857" w:type="dxa"/>
            <w:vMerge w:val="restart"/>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p>
        </w:tc>
        <w:tc>
          <w:tcPr>
            <w:tcW w:w="1857" w:type="dxa"/>
            <w:vMerge w:val="restart"/>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p>
        </w:tc>
        <w:tc>
          <w:tcPr>
            <w:tcW w:w="1857" w:type="dxa"/>
            <w:vMerge w:val="restart"/>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p>
        </w:tc>
        <w:tc>
          <w:tcPr>
            <w:tcW w:w="1858" w:type="dxa"/>
            <w:vMerge w:val="restart"/>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p>
        </w:tc>
      </w:tr>
      <w:tr w:rsidR="00226DD0" w:rsidRPr="00B901E3" w:rsidTr="0064422D">
        <w:trPr>
          <w:jc w:val="center"/>
        </w:trPr>
        <w:tc>
          <w:tcPr>
            <w:tcW w:w="568" w:type="dxa"/>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sz w:val="22"/>
                <w:szCs w:val="22"/>
              </w:rPr>
              <w:t>2</w:t>
            </w:r>
          </w:p>
        </w:tc>
        <w:tc>
          <w:tcPr>
            <w:tcW w:w="1543" w:type="dxa"/>
          </w:tcPr>
          <w:p w:rsidR="00226DD0" w:rsidRPr="00B901E3" w:rsidRDefault="00226DD0" w:rsidP="0064422D">
            <w:pPr>
              <w:pStyle w:val="Skrypt"/>
              <w:spacing w:before="60" w:after="60" w:line="240" w:lineRule="auto"/>
              <w:ind w:firstLine="0"/>
              <w:rPr>
                <w:rFonts w:cs="Arial"/>
                <w:color w:val="000000" w:themeColor="text1"/>
                <w:sz w:val="22"/>
                <w:szCs w:val="22"/>
              </w:rPr>
            </w:pPr>
          </w:p>
        </w:tc>
        <w:tc>
          <w:tcPr>
            <w:tcW w:w="1857" w:type="dxa"/>
            <w:vMerge/>
          </w:tcPr>
          <w:p w:rsidR="00226DD0" w:rsidRPr="00B901E3" w:rsidRDefault="00226DD0" w:rsidP="0064422D">
            <w:pPr>
              <w:pStyle w:val="Skrypt"/>
              <w:spacing w:before="60" w:after="60" w:line="240" w:lineRule="auto"/>
              <w:ind w:firstLine="0"/>
              <w:rPr>
                <w:rFonts w:cs="Arial"/>
                <w:color w:val="000000" w:themeColor="text1"/>
                <w:sz w:val="22"/>
                <w:szCs w:val="22"/>
              </w:rPr>
            </w:pPr>
          </w:p>
        </w:tc>
        <w:tc>
          <w:tcPr>
            <w:tcW w:w="1857" w:type="dxa"/>
            <w:vMerge/>
          </w:tcPr>
          <w:p w:rsidR="00226DD0" w:rsidRPr="00B901E3" w:rsidRDefault="00226DD0" w:rsidP="0064422D">
            <w:pPr>
              <w:pStyle w:val="Skrypt"/>
              <w:spacing w:before="60" w:after="60" w:line="240" w:lineRule="auto"/>
              <w:ind w:firstLine="0"/>
              <w:rPr>
                <w:rFonts w:cs="Arial"/>
                <w:color w:val="000000" w:themeColor="text1"/>
                <w:sz w:val="22"/>
                <w:szCs w:val="22"/>
              </w:rPr>
            </w:pPr>
          </w:p>
        </w:tc>
        <w:tc>
          <w:tcPr>
            <w:tcW w:w="1857" w:type="dxa"/>
            <w:vMerge/>
          </w:tcPr>
          <w:p w:rsidR="00226DD0" w:rsidRPr="00B901E3" w:rsidRDefault="00226DD0" w:rsidP="0064422D">
            <w:pPr>
              <w:pStyle w:val="Skrypt"/>
              <w:spacing w:before="60" w:after="60" w:line="240" w:lineRule="auto"/>
              <w:ind w:firstLine="0"/>
              <w:rPr>
                <w:rFonts w:cs="Arial"/>
                <w:color w:val="000000" w:themeColor="text1"/>
                <w:sz w:val="22"/>
                <w:szCs w:val="22"/>
              </w:rPr>
            </w:pPr>
          </w:p>
        </w:tc>
        <w:tc>
          <w:tcPr>
            <w:tcW w:w="1858" w:type="dxa"/>
            <w:vMerge/>
          </w:tcPr>
          <w:p w:rsidR="00226DD0" w:rsidRPr="00B901E3" w:rsidRDefault="00226DD0" w:rsidP="0064422D">
            <w:pPr>
              <w:pStyle w:val="Skrypt"/>
              <w:spacing w:before="60" w:after="60" w:line="240" w:lineRule="auto"/>
              <w:ind w:firstLine="0"/>
              <w:rPr>
                <w:rFonts w:cs="Arial"/>
                <w:color w:val="000000" w:themeColor="text1"/>
                <w:sz w:val="22"/>
                <w:szCs w:val="22"/>
              </w:rPr>
            </w:pPr>
          </w:p>
        </w:tc>
      </w:tr>
      <w:tr w:rsidR="00226DD0" w:rsidRPr="00B901E3" w:rsidTr="0064422D">
        <w:trPr>
          <w:jc w:val="center"/>
        </w:trPr>
        <w:tc>
          <w:tcPr>
            <w:tcW w:w="568" w:type="dxa"/>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sz w:val="22"/>
                <w:szCs w:val="22"/>
              </w:rPr>
              <w:t>3</w:t>
            </w:r>
          </w:p>
        </w:tc>
        <w:tc>
          <w:tcPr>
            <w:tcW w:w="1543" w:type="dxa"/>
          </w:tcPr>
          <w:p w:rsidR="00226DD0" w:rsidRPr="00B901E3" w:rsidRDefault="00226DD0" w:rsidP="0064422D">
            <w:pPr>
              <w:pStyle w:val="Skrypt"/>
              <w:spacing w:before="60" w:after="60" w:line="240" w:lineRule="auto"/>
              <w:ind w:firstLine="0"/>
              <w:rPr>
                <w:rFonts w:cs="Arial"/>
                <w:color w:val="000000" w:themeColor="text1"/>
                <w:sz w:val="22"/>
                <w:szCs w:val="22"/>
              </w:rPr>
            </w:pPr>
          </w:p>
        </w:tc>
        <w:tc>
          <w:tcPr>
            <w:tcW w:w="1857" w:type="dxa"/>
            <w:vMerge/>
          </w:tcPr>
          <w:p w:rsidR="00226DD0" w:rsidRPr="00B901E3" w:rsidRDefault="00226DD0" w:rsidP="0064422D">
            <w:pPr>
              <w:pStyle w:val="Skrypt"/>
              <w:spacing w:before="60" w:after="60" w:line="240" w:lineRule="auto"/>
              <w:ind w:firstLine="0"/>
              <w:rPr>
                <w:rFonts w:cs="Arial"/>
                <w:color w:val="000000" w:themeColor="text1"/>
                <w:sz w:val="22"/>
                <w:szCs w:val="22"/>
              </w:rPr>
            </w:pPr>
          </w:p>
        </w:tc>
        <w:tc>
          <w:tcPr>
            <w:tcW w:w="1857" w:type="dxa"/>
            <w:vMerge/>
          </w:tcPr>
          <w:p w:rsidR="00226DD0" w:rsidRPr="00B901E3" w:rsidRDefault="00226DD0" w:rsidP="0064422D">
            <w:pPr>
              <w:pStyle w:val="Skrypt"/>
              <w:spacing w:before="60" w:after="60" w:line="240" w:lineRule="auto"/>
              <w:ind w:firstLine="0"/>
              <w:rPr>
                <w:rFonts w:cs="Arial"/>
                <w:color w:val="000000" w:themeColor="text1"/>
                <w:sz w:val="22"/>
                <w:szCs w:val="22"/>
              </w:rPr>
            </w:pPr>
          </w:p>
        </w:tc>
        <w:tc>
          <w:tcPr>
            <w:tcW w:w="1857" w:type="dxa"/>
            <w:vMerge/>
          </w:tcPr>
          <w:p w:rsidR="00226DD0" w:rsidRPr="00B901E3" w:rsidRDefault="00226DD0" w:rsidP="0064422D">
            <w:pPr>
              <w:pStyle w:val="Skrypt"/>
              <w:spacing w:before="60" w:after="60" w:line="240" w:lineRule="auto"/>
              <w:ind w:firstLine="0"/>
              <w:rPr>
                <w:rFonts w:cs="Arial"/>
                <w:color w:val="000000" w:themeColor="text1"/>
                <w:sz w:val="22"/>
                <w:szCs w:val="22"/>
              </w:rPr>
            </w:pPr>
          </w:p>
        </w:tc>
        <w:tc>
          <w:tcPr>
            <w:tcW w:w="1858" w:type="dxa"/>
            <w:vMerge/>
          </w:tcPr>
          <w:p w:rsidR="00226DD0" w:rsidRPr="00B901E3" w:rsidRDefault="00226DD0" w:rsidP="0064422D">
            <w:pPr>
              <w:pStyle w:val="Skrypt"/>
              <w:spacing w:before="60" w:after="60" w:line="240" w:lineRule="auto"/>
              <w:ind w:firstLine="0"/>
              <w:rPr>
                <w:rFonts w:cs="Arial"/>
                <w:color w:val="000000" w:themeColor="text1"/>
                <w:sz w:val="22"/>
                <w:szCs w:val="22"/>
              </w:rPr>
            </w:pPr>
          </w:p>
        </w:tc>
      </w:tr>
      <w:tr w:rsidR="00226DD0" w:rsidRPr="00B901E3" w:rsidTr="0064422D">
        <w:trPr>
          <w:jc w:val="center"/>
        </w:trPr>
        <w:tc>
          <w:tcPr>
            <w:tcW w:w="568" w:type="dxa"/>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sz w:val="22"/>
                <w:szCs w:val="22"/>
              </w:rPr>
              <w:t>4</w:t>
            </w:r>
          </w:p>
        </w:tc>
        <w:tc>
          <w:tcPr>
            <w:tcW w:w="1543" w:type="dxa"/>
          </w:tcPr>
          <w:p w:rsidR="00226DD0" w:rsidRPr="00B901E3" w:rsidRDefault="00226DD0" w:rsidP="0064422D">
            <w:pPr>
              <w:pStyle w:val="Skrypt"/>
              <w:spacing w:before="60" w:after="60" w:line="240" w:lineRule="auto"/>
              <w:ind w:firstLine="0"/>
              <w:rPr>
                <w:rFonts w:cs="Arial"/>
                <w:color w:val="000000" w:themeColor="text1"/>
                <w:sz w:val="22"/>
                <w:szCs w:val="22"/>
              </w:rPr>
            </w:pPr>
          </w:p>
        </w:tc>
        <w:tc>
          <w:tcPr>
            <w:tcW w:w="1857" w:type="dxa"/>
            <w:vMerge/>
          </w:tcPr>
          <w:p w:rsidR="00226DD0" w:rsidRPr="00B901E3" w:rsidRDefault="00226DD0" w:rsidP="0064422D">
            <w:pPr>
              <w:pStyle w:val="Skrypt"/>
              <w:spacing w:before="60" w:after="60" w:line="240" w:lineRule="auto"/>
              <w:ind w:firstLine="0"/>
              <w:rPr>
                <w:rFonts w:cs="Arial"/>
                <w:color w:val="000000" w:themeColor="text1"/>
                <w:sz w:val="22"/>
                <w:szCs w:val="22"/>
              </w:rPr>
            </w:pPr>
          </w:p>
        </w:tc>
        <w:tc>
          <w:tcPr>
            <w:tcW w:w="1857" w:type="dxa"/>
            <w:vMerge/>
          </w:tcPr>
          <w:p w:rsidR="00226DD0" w:rsidRPr="00B901E3" w:rsidRDefault="00226DD0" w:rsidP="0064422D">
            <w:pPr>
              <w:pStyle w:val="Skrypt"/>
              <w:spacing w:before="60" w:after="60" w:line="240" w:lineRule="auto"/>
              <w:ind w:firstLine="0"/>
              <w:rPr>
                <w:rFonts w:cs="Arial"/>
                <w:color w:val="000000" w:themeColor="text1"/>
                <w:sz w:val="22"/>
                <w:szCs w:val="22"/>
              </w:rPr>
            </w:pPr>
          </w:p>
        </w:tc>
        <w:tc>
          <w:tcPr>
            <w:tcW w:w="1857" w:type="dxa"/>
            <w:vMerge/>
          </w:tcPr>
          <w:p w:rsidR="00226DD0" w:rsidRPr="00B901E3" w:rsidRDefault="00226DD0" w:rsidP="0064422D">
            <w:pPr>
              <w:pStyle w:val="Skrypt"/>
              <w:spacing w:before="60" w:after="60" w:line="240" w:lineRule="auto"/>
              <w:ind w:firstLine="0"/>
              <w:rPr>
                <w:rFonts w:cs="Arial"/>
                <w:color w:val="000000" w:themeColor="text1"/>
                <w:sz w:val="22"/>
                <w:szCs w:val="22"/>
              </w:rPr>
            </w:pPr>
          </w:p>
        </w:tc>
        <w:tc>
          <w:tcPr>
            <w:tcW w:w="1858" w:type="dxa"/>
            <w:vMerge/>
          </w:tcPr>
          <w:p w:rsidR="00226DD0" w:rsidRPr="00B901E3" w:rsidRDefault="00226DD0" w:rsidP="0064422D">
            <w:pPr>
              <w:pStyle w:val="Skrypt"/>
              <w:spacing w:before="60" w:after="60" w:line="240" w:lineRule="auto"/>
              <w:ind w:firstLine="0"/>
              <w:rPr>
                <w:rFonts w:cs="Arial"/>
                <w:color w:val="000000" w:themeColor="text1"/>
                <w:sz w:val="22"/>
                <w:szCs w:val="22"/>
              </w:rPr>
            </w:pPr>
          </w:p>
        </w:tc>
      </w:tr>
      <w:tr w:rsidR="00226DD0" w:rsidRPr="00B901E3" w:rsidTr="0064422D">
        <w:trPr>
          <w:jc w:val="center"/>
        </w:trPr>
        <w:tc>
          <w:tcPr>
            <w:tcW w:w="568" w:type="dxa"/>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sz w:val="22"/>
                <w:szCs w:val="22"/>
              </w:rPr>
              <w:t>5</w:t>
            </w:r>
          </w:p>
        </w:tc>
        <w:tc>
          <w:tcPr>
            <w:tcW w:w="1543" w:type="dxa"/>
          </w:tcPr>
          <w:p w:rsidR="00226DD0" w:rsidRPr="00B901E3" w:rsidRDefault="00226DD0" w:rsidP="0064422D">
            <w:pPr>
              <w:pStyle w:val="Skrypt"/>
              <w:spacing w:before="60" w:after="60" w:line="240" w:lineRule="auto"/>
              <w:ind w:firstLine="0"/>
              <w:rPr>
                <w:rFonts w:cs="Arial"/>
                <w:color w:val="000000" w:themeColor="text1"/>
                <w:sz w:val="22"/>
                <w:szCs w:val="22"/>
              </w:rPr>
            </w:pPr>
          </w:p>
        </w:tc>
        <w:tc>
          <w:tcPr>
            <w:tcW w:w="1857" w:type="dxa"/>
            <w:vMerge/>
          </w:tcPr>
          <w:p w:rsidR="00226DD0" w:rsidRPr="00B901E3" w:rsidRDefault="00226DD0" w:rsidP="0064422D">
            <w:pPr>
              <w:pStyle w:val="Skrypt"/>
              <w:spacing w:before="60" w:after="60" w:line="240" w:lineRule="auto"/>
              <w:ind w:firstLine="0"/>
              <w:rPr>
                <w:rFonts w:cs="Arial"/>
                <w:color w:val="000000" w:themeColor="text1"/>
                <w:sz w:val="22"/>
                <w:szCs w:val="22"/>
              </w:rPr>
            </w:pPr>
          </w:p>
        </w:tc>
        <w:tc>
          <w:tcPr>
            <w:tcW w:w="1857" w:type="dxa"/>
            <w:vMerge/>
          </w:tcPr>
          <w:p w:rsidR="00226DD0" w:rsidRPr="00B901E3" w:rsidRDefault="00226DD0" w:rsidP="0064422D">
            <w:pPr>
              <w:pStyle w:val="Skrypt"/>
              <w:spacing w:before="60" w:after="60" w:line="240" w:lineRule="auto"/>
              <w:ind w:firstLine="0"/>
              <w:rPr>
                <w:rFonts w:cs="Arial"/>
                <w:color w:val="000000" w:themeColor="text1"/>
                <w:sz w:val="22"/>
                <w:szCs w:val="22"/>
              </w:rPr>
            </w:pPr>
          </w:p>
        </w:tc>
        <w:tc>
          <w:tcPr>
            <w:tcW w:w="1857" w:type="dxa"/>
            <w:vMerge/>
          </w:tcPr>
          <w:p w:rsidR="00226DD0" w:rsidRPr="00B901E3" w:rsidRDefault="00226DD0" w:rsidP="0064422D">
            <w:pPr>
              <w:pStyle w:val="Skrypt"/>
              <w:spacing w:before="60" w:after="60" w:line="240" w:lineRule="auto"/>
              <w:ind w:firstLine="0"/>
              <w:rPr>
                <w:rFonts w:cs="Arial"/>
                <w:color w:val="000000" w:themeColor="text1"/>
                <w:sz w:val="22"/>
                <w:szCs w:val="22"/>
              </w:rPr>
            </w:pPr>
          </w:p>
        </w:tc>
        <w:tc>
          <w:tcPr>
            <w:tcW w:w="1858" w:type="dxa"/>
            <w:vMerge/>
          </w:tcPr>
          <w:p w:rsidR="00226DD0" w:rsidRPr="00B901E3" w:rsidRDefault="00226DD0" w:rsidP="0064422D">
            <w:pPr>
              <w:pStyle w:val="Skrypt"/>
              <w:spacing w:before="60" w:after="60" w:line="240" w:lineRule="auto"/>
              <w:ind w:firstLine="0"/>
              <w:rPr>
                <w:rFonts w:cs="Arial"/>
                <w:color w:val="000000" w:themeColor="text1"/>
                <w:sz w:val="22"/>
                <w:szCs w:val="22"/>
              </w:rPr>
            </w:pPr>
          </w:p>
        </w:tc>
      </w:tr>
      <w:tr w:rsidR="00226DD0" w:rsidRPr="00B901E3" w:rsidTr="0064422D">
        <w:trPr>
          <w:jc w:val="center"/>
        </w:trPr>
        <w:tc>
          <w:tcPr>
            <w:tcW w:w="568" w:type="dxa"/>
            <w:vAlign w:val="center"/>
          </w:tcPr>
          <w:p w:rsidR="00226DD0" w:rsidRPr="00B901E3" w:rsidRDefault="00226DD0"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sz w:val="22"/>
                <w:szCs w:val="22"/>
              </w:rPr>
              <w:t>6</w:t>
            </w:r>
          </w:p>
        </w:tc>
        <w:tc>
          <w:tcPr>
            <w:tcW w:w="1543" w:type="dxa"/>
          </w:tcPr>
          <w:p w:rsidR="00226DD0" w:rsidRPr="00B901E3" w:rsidRDefault="00226DD0" w:rsidP="0064422D">
            <w:pPr>
              <w:pStyle w:val="Skrypt"/>
              <w:spacing w:before="60" w:after="60" w:line="240" w:lineRule="auto"/>
              <w:ind w:firstLine="0"/>
              <w:rPr>
                <w:rFonts w:cs="Arial"/>
                <w:color w:val="000000" w:themeColor="text1"/>
                <w:sz w:val="22"/>
                <w:szCs w:val="22"/>
              </w:rPr>
            </w:pPr>
          </w:p>
        </w:tc>
        <w:tc>
          <w:tcPr>
            <w:tcW w:w="1857" w:type="dxa"/>
            <w:vMerge/>
          </w:tcPr>
          <w:p w:rsidR="00226DD0" w:rsidRPr="00B901E3" w:rsidRDefault="00226DD0" w:rsidP="0064422D">
            <w:pPr>
              <w:pStyle w:val="Skrypt"/>
              <w:spacing w:before="60" w:after="60" w:line="240" w:lineRule="auto"/>
              <w:ind w:firstLine="0"/>
              <w:rPr>
                <w:rFonts w:cs="Arial"/>
                <w:color w:val="000000" w:themeColor="text1"/>
                <w:sz w:val="22"/>
                <w:szCs w:val="22"/>
              </w:rPr>
            </w:pPr>
          </w:p>
        </w:tc>
        <w:tc>
          <w:tcPr>
            <w:tcW w:w="1857" w:type="dxa"/>
            <w:vMerge/>
          </w:tcPr>
          <w:p w:rsidR="00226DD0" w:rsidRPr="00B901E3" w:rsidRDefault="00226DD0" w:rsidP="0064422D">
            <w:pPr>
              <w:pStyle w:val="Skrypt"/>
              <w:spacing w:before="60" w:after="60" w:line="240" w:lineRule="auto"/>
              <w:ind w:firstLine="0"/>
              <w:rPr>
                <w:rFonts w:cs="Arial"/>
                <w:color w:val="000000" w:themeColor="text1"/>
                <w:sz w:val="22"/>
                <w:szCs w:val="22"/>
              </w:rPr>
            </w:pPr>
          </w:p>
        </w:tc>
        <w:tc>
          <w:tcPr>
            <w:tcW w:w="1857" w:type="dxa"/>
            <w:vMerge/>
          </w:tcPr>
          <w:p w:rsidR="00226DD0" w:rsidRPr="00B901E3" w:rsidRDefault="00226DD0" w:rsidP="0064422D">
            <w:pPr>
              <w:pStyle w:val="Skrypt"/>
              <w:spacing w:before="60" w:after="60" w:line="240" w:lineRule="auto"/>
              <w:ind w:firstLine="0"/>
              <w:rPr>
                <w:rFonts w:cs="Arial"/>
                <w:color w:val="000000" w:themeColor="text1"/>
                <w:sz w:val="22"/>
                <w:szCs w:val="22"/>
              </w:rPr>
            </w:pPr>
          </w:p>
        </w:tc>
        <w:tc>
          <w:tcPr>
            <w:tcW w:w="1858" w:type="dxa"/>
            <w:vMerge/>
          </w:tcPr>
          <w:p w:rsidR="00226DD0" w:rsidRPr="00B901E3" w:rsidRDefault="00226DD0" w:rsidP="0064422D">
            <w:pPr>
              <w:pStyle w:val="Skrypt"/>
              <w:spacing w:before="60" w:after="60" w:line="240" w:lineRule="auto"/>
              <w:ind w:firstLine="0"/>
              <w:rPr>
                <w:rFonts w:cs="Arial"/>
                <w:color w:val="000000" w:themeColor="text1"/>
                <w:sz w:val="22"/>
                <w:szCs w:val="22"/>
              </w:rPr>
            </w:pPr>
          </w:p>
        </w:tc>
      </w:tr>
    </w:tbl>
    <w:p w:rsidR="00226DD0" w:rsidRPr="00B901E3" w:rsidRDefault="00226DD0" w:rsidP="00226DD0">
      <w:pPr>
        <w:spacing w:before="360" w:after="120" w:line="276" w:lineRule="auto"/>
        <w:rPr>
          <w:rFonts w:ascii="Arial" w:hAnsi="Arial" w:cs="Arial"/>
          <w:b/>
          <w:color w:val="000000" w:themeColor="text1"/>
          <w:sz w:val="22"/>
          <w:u w:val="single"/>
        </w:rPr>
      </w:pPr>
      <w:r w:rsidRPr="00B901E3">
        <w:rPr>
          <w:rFonts w:ascii="Arial" w:hAnsi="Arial" w:cs="Arial"/>
          <w:b/>
          <w:color w:val="000000" w:themeColor="text1"/>
          <w:sz w:val="22"/>
          <w:u w:val="single"/>
        </w:rPr>
        <w:t>Środki ostrożności</w:t>
      </w:r>
    </w:p>
    <w:p w:rsidR="00226DD0" w:rsidRPr="00B901E3" w:rsidRDefault="00226DD0" w:rsidP="00226DD0">
      <w:pPr>
        <w:spacing w:after="60" w:line="360" w:lineRule="auto"/>
        <w:rPr>
          <w:rFonts w:ascii="Arial" w:hAnsi="Arial" w:cs="Arial"/>
          <w:color w:val="000000" w:themeColor="text1"/>
          <w:sz w:val="22"/>
        </w:rPr>
      </w:pPr>
      <w:r w:rsidRPr="00B901E3">
        <w:rPr>
          <w:rFonts w:ascii="Arial" w:hAnsi="Arial" w:cs="Arial"/>
          <w:color w:val="000000" w:themeColor="text1"/>
          <w:sz w:val="22"/>
        </w:rPr>
        <w:t>1. W trakcie wykonywania ćwiczenia student powinien nosić odzież ochronną.</w:t>
      </w:r>
    </w:p>
    <w:p w:rsidR="00226DD0" w:rsidRPr="00B901E3" w:rsidRDefault="00226DD0" w:rsidP="00226DD0">
      <w:pPr>
        <w:spacing w:after="60" w:line="360" w:lineRule="auto"/>
        <w:rPr>
          <w:rFonts w:ascii="Arial" w:hAnsi="Arial" w:cs="Arial"/>
          <w:b/>
          <w:color w:val="000000" w:themeColor="text1"/>
          <w:sz w:val="22"/>
        </w:rPr>
      </w:pPr>
      <w:r w:rsidRPr="00B901E3">
        <w:rPr>
          <w:rFonts w:ascii="Arial" w:hAnsi="Arial" w:cs="Arial"/>
          <w:b/>
          <w:color w:val="000000" w:themeColor="text1"/>
          <w:sz w:val="22"/>
        </w:rPr>
        <w:t>2. Roztworów nie należy wdychać i pipetować ustami.</w:t>
      </w:r>
    </w:p>
    <w:p w:rsidR="00226DD0" w:rsidRPr="00B901E3" w:rsidRDefault="00226DD0" w:rsidP="00226DD0">
      <w:pPr>
        <w:spacing w:line="360" w:lineRule="auto"/>
        <w:ind w:left="284" w:hanging="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 xml:space="preserve">3. Identyfikacja zagrożeń: </w:t>
      </w:r>
    </w:p>
    <w:p w:rsidR="00226DD0" w:rsidRPr="00B901E3" w:rsidRDefault="00226DD0" w:rsidP="00226DD0">
      <w:pPr>
        <w:spacing w:after="60" w:line="360" w:lineRule="auto"/>
        <w:ind w:left="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 roztwory wykorzystywane w ćwiczeniu nie zostały sklasyfikowane jako niebezpieczne.</w:t>
      </w:r>
    </w:p>
    <w:p w:rsidR="00226DD0" w:rsidRPr="00B901E3" w:rsidRDefault="00226DD0" w:rsidP="00226DD0">
      <w:pPr>
        <w:spacing w:line="360" w:lineRule="auto"/>
        <w:ind w:left="284" w:hanging="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4. Pierwsza pomoc:</w:t>
      </w:r>
    </w:p>
    <w:p w:rsidR="00226DD0" w:rsidRPr="00B901E3" w:rsidRDefault="00226DD0" w:rsidP="00226DD0">
      <w:pPr>
        <w:spacing w:line="360" w:lineRule="auto"/>
        <w:ind w:firstLine="284"/>
        <w:rPr>
          <w:rFonts w:ascii="Arial" w:hAnsi="Arial" w:cs="Arial"/>
          <w:color w:val="000000" w:themeColor="text1"/>
          <w:sz w:val="22"/>
        </w:rPr>
      </w:pPr>
      <w:r w:rsidRPr="00B901E3">
        <w:rPr>
          <w:rFonts w:ascii="Arial" w:hAnsi="Arial" w:cs="Arial"/>
          <w:color w:val="000000" w:themeColor="text1"/>
          <w:sz w:val="22"/>
        </w:rPr>
        <w:t>- w razie kontaktu ze skórą: spłukać dużą ilością wody.</w:t>
      </w:r>
    </w:p>
    <w:p w:rsidR="00226DD0" w:rsidRPr="00B901E3" w:rsidRDefault="00226DD0" w:rsidP="00226DD0">
      <w:pPr>
        <w:spacing w:line="360" w:lineRule="auto"/>
        <w:ind w:firstLine="284"/>
        <w:rPr>
          <w:rFonts w:ascii="Arial" w:hAnsi="Arial" w:cs="Arial"/>
          <w:color w:val="000000" w:themeColor="text1"/>
          <w:sz w:val="22"/>
        </w:rPr>
      </w:pPr>
      <w:r w:rsidRPr="00B901E3">
        <w:rPr>
          <w:rFonts w:ascii="Arial" w:hAnsi="Arial" w:cs="Arial"/>
          <w:color w:val="000000" w:themeColor="text1"/>
          <w:sz w:val="22"/>
        </w:rPr>
        <w:t>- w razie kontaktu z oczami: przepłukać dużą ilością wody, przy szeroko otwartej powiece.</w:t>
      </w:r>
    </w:p>
    <w:p w:rsidR="00226DD0" w:rsidRPr="00B901E3" w:rsidRDefault="00226DD0" w:rsidP="00226DD0">
      <w:pPr>
        <w:spacing w:line="360" w:lineRule="auto"/>
        <w:ind w:firstLine="284"/>
        <w:rPr>
          <w:rFonts w:ascii="Arial" w:hAnsi="Arial" w:cs="Arial"/>
          <w:color w:val="000000" w:themeColor="text1"/>
          <w:sz w:val="22"/>
        </w:rPr>
      </w:pPr>
      <w:r w:rsidRPr="00B901E3">
        <w:rPr>
          <w:rFonts w:ascii="Arial" w:hAnsi="Arial" w:cs="Arial"/>
          <w:color w:val="000000" w:themeColor="text1"/>
          <w:sz w:val="22"/>
        </w:rPr>
        <w:t>- w przypadku wystąpienia podrażnień skontaktować się z lekarzem.</w:t>
      </w:r>
    </w:p>
    <w:p w:rsidR="00226DD0" w:rsidRPr="00B901E3" w:rsidRDefault="00226DD0" w:rsidP="00226DD0">
      <w:pPr>
        <w:spacing w:line="360" w:lineRule="auto"/>
        <w:ind w:firstLine="284"/>
        <w:rPr>
          <w:rFonts w:ascii="Arial" w:hAnsi="Arial" w:cs="Arial"/>
          <w:color w:val="000000" w:themeColor="text1"/>
          <w:sz w:val="22"/>
        </w:rPr>
      </w:pPr>
      <w:r w:rsidRPr="00B901E3">
        <w:rPr>
          <w:rFonts w:ascii="Arial" w:hAnsi="Arial" w:cs="Arial"/>
          <w:color w:val="000000" w:themeColor="text1"/>
          <w:sz w:val="22"/>
        </w:rPr>
        <w:t>- w razie spożycia: przepłukać usta wodą.</w:t>
      </w:r>
    </w:p>
    <w:p w:rsidR="00226DD0" w:rsidRPr="00B901E3" w:rsidRDefault="00226DD0" w:rsidP="00226DD0">
      <w:pPr>
        <w:spacing w:after="160" w:line="259" w:lineRule="auto"/>
        <w:rPr>
          <w:rFonts w:ascii="Arial" w:eastAsiaTheme="minorEastAsia" w:hAnsi="Arial" w:cs="Arial"/>
          <w:b/>
          <w:bCs/>
          <w:color w:val="000000" w:themeColor="text1"/>
          <w:sz w:val="24"/>
          <w:szCs w:val="24"/>
        </w:rPr>
      </w:pPr>
      <w:r w:rsidRPr="00B901E3">
        <w:rPr>
          <w:b/>
          <w:bCs/>
          <w:color w:val="000000" w:themeColor="text1"/>
        </w:rPr>
        <w:br w:type="page"/>
      </w:r>
    </w:p>
    <w:p w:rsidR="0064070C" w:rsidRPr="00B901E3" w:rsidRDefault="0064070C" w:rsidP="0064070C">
      <w:pPr>
        <w:pStyle w:val="Default"/>
        <w:spacing w:line="360" w:lineRule="auto"/>
        <w:jc w:val="center"/>
        <w:rPr>
          <w:color w:val="000000" w:themeColor="text1"/>
        </w:rPr>
      </w:pPr>
      <w:r w:rsidRPr="00B901E3">
        <w:rPr>
          <w:b/>
          <w:bCs/>
          <w:color w:val="000000" w:themeColor="text1"/>
        </w:rPr>
        <w:lastRenderedPageBreak/>
        <w:t>E1 -</w:t>
      </w:r>
      <w:r w:rsidRPr="00B901E3">
        <w:rPr>
          <w:color w:val="000000" w:themeColor="text1"/>
        </w:rPr>
        <w:t xml:space="preserve"> </w:t>
      </w:r>
      <w:r w:rsidRPr="00B901E3">
        <w:rPr>
          <w:b/>
          <w:bCs/>
          <w:color w:val="000000" w:themeColor="text1"/>
        </w:rPr>
        <w:t>KONDUKTOMETRYCZNE MIARECZKOWANIE  KWASU SOLNEGO I OCTOWEGO OBOK SIEBIE</w:t>
      </w:r>
    </w:p>
    <w:p w:rsidR="0064070C" w:rsidRPr="00B901E3" w:rsidRDefault="0064070C" w:rsidP="0064070C">
      <w:pPr>
        <w:pStyle w:val="Default"/>
        <w:spacing w:line="360" w:lineRule="auto"/>
        <w:jc w:val="both"/>
        <w:rPr>
          <w:color w:val="000000" w:themeColor="text1"/>
        </w:rPr>
      </w:pPr>
      <w:r w:rsidRPr="00B901E3">
        <w:rPr>
          <w:b/>
          <w:bCs/>
          <w:color w:val="000000" w:themeColor="text1"/>
        </w:rPr>
        <w:t xml:space="preserve">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Postępowanie analityczne, znane pod nazwą miareczkowania konduktometrycznego, polega na wyznaczeniu punktu końcowego miareczkowania na podstawie pomiarów przewodnictwa) roztworu miareczkowanego, która zmienia się podczas dodawania odczynnika miareczkującego.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Konduktometryczne określanie punktu końcowego stosowane jest najczęściej  w miareczkowaniach kwasowo-zasadowych oraz strąceniowych; znacznie rzadziej  w miareczkowaniach red-ox oraz w reakcjach kompleksowania.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Punkt końcowy miareczkowania ustala się graficznie na podstawie wykresu, przedstawiającego zależność przewodnictwa miareczkowanego roztworu od objętości dodanego odczynnika miareczkującego.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W praktyce analitycznej do pomiarów przewodnictwa wprowadza się często poprawkę na zmianę objętości, powstającą w czasie miareczkowania roztworu.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Celem ćwiczenia jest zbadanie przebiegu zmian przewodnictwa roztworu podczas miareczkowania konduktometrycznego oraz oznaczenie zawartości badanej substancji w roztworze. </w:t>
      </w:r>
    </w:p>
    <w:p w:rsidR="0064070C" w:rsidRPr="00B901E3" w:rsidRDefault="0064070C" w:rsidP="0064070C">
      <w:pPr>
        <w:pStyle w:val="Default"/>
        <w:spacing w:line="360" w:lineRule="auto"/>
        <w:jc w:val="both"/>
        <w:rPr>
          <w:color w:val="000000" w:themeColor="text1"/>
        </w:rPr>
      </w:pPr>
    </w:p>
    <w:p w:rsidR="0064070C" w:rsidRPr="00B901E3" w:rsidRDefault="0064070C" w:rsidP="0064070C">
      <w:pPr>
        <w:pStyle w:val="Default"/>
        <w:spacing w:line="360" w:lineRule="auto"/>
        <w:jc w:val="both"/>
        <w:rPr>
          <w:color w:val="000000" w:themeColor="text1"/>
        </w:rPr>
      </w:pPr>
      <w:r w:rsidRPr="00B901E3">
        <w:rPr>
          <w:b/>
          <w:bCs/>
          <w:color w:val="000000" w:themeColor="text1"/>
        </w:rPr>
        <w:t xml:space="preserve">Odczynniki </w:t>
      </w:r>
    </w:p>
    <w:p w:rsidR="0064070C" w:rsidRPr="00B901E3" w:rsidRDefault="0064070C" w:rsidP="0064070C">
      <w:pPr>
        <w:pStyle w:val="Default"/>
        <w:spacing w:line="360" w:lineRule="auto"/>
        <w:jc w:val="both"/>
        <w:rPr>
          <w:color w:val="000000" w:themeColor="text1"/>
        </w:rPr>
      </w:pPr>
      <w:r w:rsidRPr="00B901E3">
        <w:rPr>
          <w:color w:val="000000" w:themeColor="text1"/>
        </w:rPr>
        <w:t>roztwór wodorotlenku sodu o stężeniu c</w:t>
      </w:r>
      <w:r w:rsidRPr="00B901E3">
        <w:rPr>
          <w:i/>
          <w:iCs/>
          <w:color w:val="000000" w:themeColor="text1"/>
        </w:rPr>
        <w:t>(NaOH)</w:t>
      </w:r>
      <w:r w:rsidRPr="00B901E3">
        <w:rPr>
          <w:color w:val="000000" w:themeColor="text1"/>
        </w:rPr>
        <w:t xml:space="preserve"> = 0.1 mol/l </w:t>
      </w:r>
    </w:p>
    <w:p w:rsidR="0064070C" w:rsidRPr="00B901E3" w:rsidRDefault="0064070C" w:rsidP="0064070C">
      <w:pPr>
        <w:pStyle w:val="Default"/>
        <w:spacing w:line="360" w:lineRule="auto"/>
        <w:jc w:val="both"/>
        <w:rPr>
          <w:color w:val="000000" w:themeColor="text1"/>
          <w:sz w:val="22"/>
          <w:szCs w:val="22"/>
        </w:rPr>
      </w:pPr>
      <w:r w:rsidRPr="00B901E3">
        <w:rPr>
          <w:color w:val="000000" w:themeColor="text1"/>
        </w:rPr>
        <w:t>roztwór kwasu octowego o stężeniu c</w:t>
      </w:r>
      <w:r w:rsidRPr="00B901E3">
        <w:rPr>
          <w:i/>
          <w:iCs/>
          <w:color w:val="000000" w:themeColor="text1"/>
        </w:rPr>
        <w:t>(CH</w:t>
      </w:r>
      <w:r w:rsidRPr="00B901E3">
        <w:rPr>
          <w:i/>
          <w:iCs/>
          <w:color w:val="000000" w:themeColor="text1"/>
          <w:sz w:val="14"/>
          <w:szCs w:val="14"/>
        </w:rPr>
        <w:t>3</w:t>
      </w:r>
      <w:r w:rsidRPr="00B901E3">
        <w:rPr>
          <w:i/>
          <w:iCs/>
          <w:color w:val="000000" w:themeColor="text1"/>
          <w:sz w:val="22"/>
          <w:szCs w:val="22"/>
        </w:rPr>
        <w:t>COOH)</w:t>
      </w:r>
      <w:r w:rsidRPr="00B901E3">
        <w:rPr>
          <w:color w:val="000000" w:themeColor="text1"/>
          <w:sz w:val="22"/>
          <w:szCs w:val="22"/>
        </w:rPr>
        <w:t xml:space="preserve">  = 0.1 mol/l </w:t>
      </w:r>
    </w:p>
    <w:p w:rsidR="0064070C" w:rsidRPr="00B901E3" w:rsidRDefault="0064070C" w:rsidP="0064070C">
      <w:pPr>
        <w:pStyle w:val="Default"/>
        <w:spacing w:line="360" w:lineRule="auto"/>
        <w:jc w:val="both"/>
        <w:rPr>
          <w:color w:val="000000" w:themeColor="text1"/>
          <w:sz w:val="22"/>
          <w:szCs w:val="22"/>
        </w:rPr>
      </w:pPr>
      <w:r w:rsidRPr="00B901E3">
        <w:rPr>
          <w:color w:val="000000" w:themeColor="text1"/>
          <w:sz w:val="22"/>
          <w:szCs w:val="22"/>
        </w:rPr>
        <w:t>roztwór kwasu solnego stężeniu c</w:t>
      </w:r>
      <w:r w:rsidRPr="00B901E3">
        <w:rPr>
          <w:i/>
          <w:iCs/>
          <w:color w:val="000000" w:themeColor="text1"/>
          <w:sz w:val="22"/>
          <w:szCs w:val="22"/>
        </w:rPr>
        <w:t>(HCl)</w:t>
      </w:r>
      <w:r w:rsidRPr="00B901E3">
        <w:rPr>
          <w:color w:val="000000" w:themeColor="text1"/>
          <w:sz w:val="22"/>
          <w:szCs w:val="22"/>
        </w:rPr>
        <w:t xml:space="preserve"> = 0.1 mol/l </w:t>
      </w:r>
    </w:p>
    <w:p w:rsidR="0064070C" w:rsidRPr="00B901E3" w:rsidRDefault="0064070C" w:rsidP="0064070C">
      <w:pPr>
        <w:pStyle w:val="Default"/>
        <w:spacing w:line="360" w:lineRule="auto"/>
        <w:jc w:val="both"/>
        <w:rPr>
          <w:color w:val="000000" w:themeColor="text1"/>
          <w:sz w:val="22"/>
          <w:szCs w:val="22"/>
        </w:rPr>
      </w:pPr>
    </w:p>
    <w:p w:rsidR="0064070C" w:rsidRPr="00B901E3" w:rsidRDefault="0064070C" w:rsidP="0064070C">
      <w:pPr>
        <w:pStyle w:val="Default"/>
        <w:spacing w:line="360" w:lineRule="auto"/>
        <w:jc w:val="both"/>
        <w:rPr>
          <w:color w:val="000000" w:themeColor="text1"/>
          <w:sz w:val="22"/>
          <w:szCs w:val="22"/>
        </w:rPr>
      </w:pPr>
      <w:r w:rsidRPr="00B901E3">
        <w:rPr>
          <w:b/>
          <w:bCs/>
          <w:color w:val="000000" w:themeColor="text1"/>
          <w:sz w:val="22"/>
          <w:szCs w:val="22"/>
        </w:rPr>
        <w:t xml:space="preserve">Aparatura i sprzęt laboratoryjny </w:t>
      </w:r>
    </w:p>
    <w:tbl>
      <w:tblPr>
        <w:tblW w:w="0" w:type="auto"/>
        <w:tblBorders>
          <w:top w:val="nil"/>
          <w:left w:val="nil"/>
          <w:bottom w:val="nil"/>
          <w:right w:val="nil"/>
        </w:tblBorders>
        <w:tblLook w:val="0000" w:firstRow="0" w:lastRow="0" w:firstColumn="0" w:lastColumn="0" w:noHBand="0" w:noVBand="0"/>
      </w:tblPr>
      <w:tblGrid>
        <w:gridCol w:w="4007"/>
        <w:gridCol w:w="742"/>
      </w:tblGrid>
      <w:tr w:rsidR="0064070C" w:rsidRPr="00B901E3" w:rsidTr="0064422D">
        <w:trPr>
          <w:trHeight w:val="300"/>
        </w:trPr>
        <w:tc>
          <w:tcPr>
            <w:tcW w:w="0" w:type="auto"/>
          </w:tcPr>
          <w:p w:rsidR="0064070C" w:rsidRPr="00B901E3" w:rsidRDefault="0064070C" w:rsidP="0064422D">
            <w:pPr>
              <w:pStyle w:val="Default"/>
              <w:spacing w:line="360" w:lineRule="auto"/>
              <w:jc w:val="both"/>
              <w:rPr>
                <w:color w:val="000000" w:themeColor="text1"/>
                <w:sz w:val="22"/>
                <w:szCs w:val="22"/>
              </w:rPr>
            </w:pPr>
            <w:r w:rsidRPr="00B901E3">
              <w:rPr>
                <w:color w:val="000000" w:themeColor="text1"/>
                <w:sz w:val="22"/>
                <w:szCs w:val="22"/>
              </w:rPr>
              <w:t xml:space="preserve">biureta o pojemności 50 ml  </w:t>
            </w:r>
          </w:p>
        </w:tc>
        <w:tc>
          <w:tcPr>
            <w:tcW w:w="0" w:type="auto"/>
          </w:tcPr>
          <w:p w:rsidR="0064070C" w:rsidRPr="00B901E3" w:rsidRDefault="0064070C" w:rsidP="0064422D">
            <w:pPr>
              <w:pStyle w:val="Default"/>
              <w:spacing w:line="360" w:lineRule="auto"/>
              <w:jc w:val="both"/>
              <w:rPr>
                <w:color w:val="000000" w:themeColor="text1"/>
                <w:sz w:val="22"/>
                <w:szCs w:val="22"/>
              </w:rPr>
            </w:pPr>
            <w:r w:rsidRPr="00B901E3">
              <w:rPr>
                <w:color w:val="000000" w:themeColor="text1"/>
                <w:sz w:val="22"/>
                <w:szCs w:val="22"/>
              </w:rPr>
              <w:t xml:space="preserve">1 szt. </w:t>
            </w:r>
          </w:p>
        </w:tc>
      </w:tr>
      <w:tr w:rsidR="0064070C" w:rsidRPr="00B901E3" w:rsidTr="0064422D">
        <w:trPr>
          <w:trHeight w:val="300"/>
        </w:trPr>
        <w:tc>
          <w:tcPr>
            <w:tcW w:w="0" w:type="auto"/>
          </w:tcPr>
          <w:p w:rsidR="0064070C" w:rsidRPr="00B901E3" w:rsidRDefault="0064070C" w:rsidP="0064422D">
            <w:pPr>
              <w:pStyle w:val="Default"/>
              <w:spacing w:line="360" w:lineRule="auto"/>
              <w:jc w:val="both"/>
              <w:rPr>
                <w:color w:val="000000" w:themeColor="text1"/>
                <w:sz w:val="22"/>
                <w:szCs w:val="22"/>
              </w:rPr>
            </w:pPr>
            <w:r w:rsidRPr="00B901E3">
              <w:rPr>
                <w:color w:val="000000" w:themeColor="text1"/>
                <w:sz w:val="22"/>
                <w:szCs w:val="22"/>
              </w:rPr>
              <w:t xml:space="preserve">pipety jednomiarowe pojemności 20 ml </w:t>
            </w:r>
          </w:p>
        </w:tc>
        <w:tc>
          <w:tcPr>
            <w:tcW w:w="0" w:type="auto"/>
          </w:tcPr>
          <w:p w:rsidR="0064070C" w:rsidRPr="00B901E3" w:rsidRDefault="0064070C" w:rsidP="0064422D">
            <w:pPr>
              <w:pStyle w:val="Default"/>
              <w:spacing w:line="360" w:lineRule="auto"/>
              <w:jc w:val="both"/>
              <w:rPr>
                <w:color w:val="000000" w:themeColor="text1"/>
                <w:sz w:val="22"/>
                <w:szCs w:val="22"/>
              </w:rPr>
            </w:pPr>
            <w:r w:rsidRPr="00B901E3">
              <w:rPr>
                <w:color w:val="000000" w:themeColor="text1"/>
                <w:sz w:val="22"/>
                <w:szCs w:val="22"/>
              </w:rPr>
              <w:t xml:space="preserve">2 szt. </w:t>
            </w:r>
          </w:p>
        </w:tc>
      </w:tr>
      <w:tr w:rsidR="0064070C" w:rsidRPr="00B901E3" w:rsidTr="0064422D">
        <w:trPr>
          <w:trHeight w:val="300"/>
        </w:trPr>
        <w:tc>
          <w:tcPr>
            <w:tcW w:w="0" w:type="auto"/>
          </w:tcPr>
          <w:p w:rsidR="0064070C" w:rsidRPr="00B901E3" w:rsidRDefault="0064070C" w:rsidP="0064422D">
            <w:pPr>
              <w:pStyle w:val="Default"/>
              <w:spacing w:line="360" w:lineRule="auto"/>
              <w:jc w:val="both"/>
              <w:rPr>
                <w:color w:val="000000" w:themeColor="text1"/>
                <w:sz w:val="22"/>
                <w:szCs w:val="22"/>
              </w:rPr>
            </w:pPr>
            <w:r w:rsidRPr="00B901E3">
              <w:rPr>
                <w:color w:val="000000" w:themeColor="text1"/>
                <w:sz w:val="22"/>
                <w:szCs w:val="22"/>
              </w:rPr>
              <w:t xml:space="preserve">zlewka pojemności 150 ml </w:t>
            </w:r>
          </w:p>
        </w:tc>
        <w:tc>
          <w:tcPr>
            <w:tcW w:w="0" w:type="auto"/>
          </w:tcPr>
          <w:p w:rsidR="0064070C" w:rsidRPr="00B901E3" w:rsidRDefault="0064070C" w:rsidP="0064422D">
            <w:pPr>
              <w:pStyle w:val="Default"/>
              <w:spacing w:line="360" w:lineRule="auto"/>
              <w:jc w:val="both"/>
              <w:rPr>
                <w:color w:val="000000" w:themeColor="text1"/>
                <w:sz w:val="22"/>
                <w:szCs w:val="22"/>
              </w:rPr>
            </w:pPr>
            <w:r w:rsidRPr="00B901E3">
              <w:rPr>
                <w:color w:val="000000" w:themeColor="text1"/>
                <w:sz w:val="22"/>
                <w:szCs w:val="22"/>
              </w:rPr>
              <w:t xml:space="preserve">1 szt. </w:t>
            </w:r>
          </w:p>
        </w:tc>
      </w:tr>
      <w:tr w:rsidR="0064070C" w:rsidRPr="00B901E3" w:rsidTr="0064422D">
        <w:trPr>
          <w:trHeight w:val="300"/>
        </w:trPr>
        <w:tc>
          <w:tcPr>
            <w:tcW w:w="0" w:type="auto"/>
          </w:tcPr>
          <w:p w:rsidR="0064070C" w:rsidRPr="00B901E3" w:rsidRDefault="0064070C" w:rsidP="0064422D">
            <w:pPr>
              <w:pStyle w:val="Default"/>
              <w:spacing w:line="360" w:lineRule="auto"/>
              <w:jc w:val="both"/>
              <w:rPr>
                <w:color w:val="000000" w:themeColor="text1"/>
                <w:sz w:val="22"/>
                <w:szCs w:val="22"/>
              </w:rPr>
            </w:pPr>
            <w:r w:rsidRPr="00B901E3">
              <w:rPr>
                <w:color w:val="000000" w:themeColor="text1"/>
                <w:sz w:val="22"/>
                <w:szCs w:val="22"/>
              </w:rPr>
              <w:t xml:space="preserve">cylinder miarowy o pojemności 100 ml </w:t>
            </w:r>
          </w:p>
        </w:tc>
        <w:tc>
          <w:tcPr>
            <w:tcW w:w="0" w:type="auto"/>
          </w:tcPr>
          <w:p w:rsidR="0064070C" w:rsidRPr="00B901E3" w:rsidRDefault="0064070C" w:rsidP="0064422D">
            <w:pPr>
              <w:pStyle w:val="Default"/>
              <w:spacing w:line="360" w:lineRule="auto"/>
              <w:jc w:val="both"/>
              <w:rPr>
                <w:color w:val="000000" w:themeColor="text1"/>
                <w:sz w:val="22"/>
                <w:szCs w:val="22"/>
              </w:rPr>
            </w:pPr>
            <w:r w:rsidRPr="00B901E3">
              <w:rPr>
                <w:color w:val="000000" w:themeColor="text1"/>
                <w:sz w:val="22"/>
                <w:szCs w:val="22"/>
              </w:rPr>
              <w:t xml:space="preserve">1 szt. </w:t>
            </w:r>
          </w:p>
        </w:tc>
      </w:tr>
    </w:tbl>
    <w:p w:rsidR="0064070C" w:rsidRPr="00B901E3" w:rsidRDefault="0064070C" w:rsidP="0064070C">
      <w:pPr>
        <w:pStyle w:val="Default"/>
        <w:spacing w:line="360" w:lineRule="auto"/>
        <w:jc w:val="both"/>
        <w:rPr>
          <w:color w:val="000000" w:themeColor="text1"/>
        </w:rPr>
      </w:pP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konduktometr CC-401 z czujnikiem konduktometrycznym EC-60 </w:t>
      </w:r>
    </w:p>
    <w:p w:rsidR="0064070C" w:rsidRPr="00B901E3" w:rsidRDefault="0064070C" w:rsidP="0064070C">
      <w:pPr>
        <w:pStyle w:val="Default"/>
        <w:spacing w:line="360" w:lineRule="auto"/>
        <w:jc w:val="both"/>
        <w:rPr>
          <w:color w:val="000000" w:themeColor="text1"/>
        </w:rPr>
      </w:pPr>
    </w:p>
    <w:p w:rsidR="0064070C" w:rsidRPr="00B901E3" w:rsidRDefault="0064070C" w:rsidP="0064070C">
      <w:pPr>
        <w:pStyle w:val="Default"/>
        <w:spacing w:line="360" w:lineRule="auto"/>
        <w:jc w:val="both"/>
        <w:rPr>
          <w:color w:val="000000" w:themeColor="text1"/>
        </w:rPr>
      </w:pPr>
      <w:r w:rsidRPr="00B901E3">
        <w:rPr>
          <w:b/>
          <w:bCs/>
          <w:color w:val="000000" w:themeColor="text1"/>
        </w:rPr>
        <w:t xml:space="preserve">Wykonanie ćwiczenia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UWAGA: SPISAĆ PODANE NA BUTELKACH MIANO ROZTWORÓW  WYKORZYSTYWANYCH W ĆWICZENIU </w:t>
      </w:r>
    </w:p>
    <w:p w:rsidR="0064070C" w:rsidRPr="00B901E3" w:rsidRDefault="0064070C" w:rsidP="0064070C">
      <w:pPr>
        <w:pStyle w:val="Default"/>
        <w:spacing w:line="360" w:lineRule="auto"/>
        <w:jc w:val="both"/>
        <w:rPr>
          <w:color w:val="000000" w:themeColor="text1"/>
        </w:rPr>
      </w:pPr>
    </w:p>
    <w:p w:rsidR="0064070C" w:rsidRPr="00B901E3" w:rsidRDefault="0064070C" w:rsidP="0064070C">
      <w:pPr>
        <w:pStyle w:val="Default"/>
        <w:spacing w:line="360" w:lineRule="auto"/>
        <w:jc w:val="both"/>
        <w:rPr>
          <w:b/>
          <w:color w:val="000000" w:themeColor="text1"/>
        </w:rPr>
      </w:pPr>
      <w:r w:rsidRPr="00B901E3">
        <w:rPr>
          <w:b/>
          <w:color w:val="000000" w:themeColor="text1"/>
        </w:rPr>
        <w:lastRenderedPageBreak/>
        <w:t xml:space="preserve">1. Przygotowanie konduktometru do pracy.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a) czujnik konduktometryczny wyjąć z pojemnika, opłukać wodą destylowaną, dobrze osuszyć ligniną i umieścić na statywie. </w:t>
      </w:r>
    </w:p>
    <w:p w:rsidR="0064070C" w:rsidRPr="00B901E3" w:rsidRDefault="0064070C" w:rsidP="0064070C">
      <w:pPr>
        <w:pStyle w:val="Default"/>
        <w:spacing w:line="360" w:lineRule="auto"/>
        <w:jc w:val="both"/>
        <w:rPr>
          <w:color w:val="000000" w:themeColor="text1"/>
          <w:u w:val="single"/>
        </w:rPr>
      </w:pPr>
      <w:r w:rsidRPr="00B901E3">
        <w:rPr>
          <w:color w:val="000000" w:themeColor="text1"/>
        </w:rPr>
        <w:t xml:space="preserve">b) konduktometr włączyć przyciskiem: </w:t>
      </w:r>
      <w:r w:rsidRPr="00B901E3">
        <w:rPr>
          <w:rFonts w:ascii="Comic Sans MS" w:hAnsi="Comic Sans MS" w:cs="Comic Sans MS"/>
          <w:b/>
          <w:bCs/>
          <w:color w:val="000000" w:themeColor="text1"/>
          <w:sz w:val="20"/>
          <w:szCs w:val="20"/>
          <w:u w:val="single"/>
        </w:rPr>
        <w:t xml:space="preserve">FUNCTION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c) czujnik konduktometryczny wyjąć z pojemnika, umieścić w otworze na ramieniu statywu titratora, a następnie opłukać wodą destylowaną i dobrze osuszyć ligniną. </w:t>
      </w:r>
    </w:p>
    <w:p w:rsidR="0064070C" w:rsidRPr="00B901E3" w:rsidRDefault="0064070C" w:rsidP="0064070C">
      <w:pPr>
        <w:pStyle w:val="Default"/>
        <w:spacing w:line="360" w:lineRule="auto"/>
        <w:jc w:val="both"/>
        <w:rPr>
          <w:color w:val="000000" w:themeColor="text1"/>
        </w:rPr>
      </w:pPr>
    </w:p>
    <w:tbl>
      <w:tblPr>
        <w:tblW w:w="0" w:type="auto"/>
        <w:tblBorders>
          <w:top w:val="nil"/>
          <w:left w:val="nil"/>
          <w:bottom w:val="nil"/>
          <w:right w:val="nil"/>
        </w:tblBorders>
        <w:tblLook w:val="0000" w:firstRow="0" w:lastRow="0" w:firstColumn="0" w:lastColumn="0" w:noHBand="0" w:noVBand="0"/>
      </w:tblPr>
      <w:tblGrid>
        <w:gridCol w:w="5466"/>
        <w:gridCol w:w="222"/>
      </w:tblGrid>
      <w:tr w:rsidR="0064070C" w:rsidRPr="00B901E3" w:rsidTr="0064422D">
        <w:trPr>
          <w:trHeight w:val="1525"/>
        </w:trPr>
        <w:tc>
          <w:tcPr>
            <w:tcW w:w="0" w:type="auto"/>
          </w:tcPr>
          <w:p w:rsidR="0064070C" w:rsidRPr="00B901E3" w:rsidRDefault="0064070C" w:rsidP="0064422D">
            <w:pPr>
              <w:pStyle w:val="Default"/>
              <w:spacing w:line="360" w:lineRule="auto"/>
              <w:jc w:val="right"/>
              <w:rPr>
                <w:color w:val="000000" w:themeColor="text1"/>
                <w:sz w:val="22"/>
                <w:szCs w:val="22"/>
              </w:rPr>
            </w:pPr>
            <w:r w:rsidRPr="00B901E3">
              <w:rPr>
                <w:noProof/>
                <w:color w:val="000000" w:themeColor="text1"/>
              </w:rPr>
              <w:drawing>
                <wp:inline distT="0" distB="0" distL="0" distR="0" wp14:anchorId="0BE2F6BC" wp14:editId="1D203336">
                  <wp:extent cx="3306445" cy="1257935"/>
                  <wp:effectExtent l="19050" t="0" r="8255" b="0"/>
                  <wp:docPr id="1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3306445" cy="1257935"/>
                          </a:xfrm>
                          <a:prstGeom prst="rect">
                            <a:avLst/>
                          </a:prstGeom>
                          <a:noFill/>
                          <a:ln w="9525">
                            <a:noFill/>
                            <a:miter lim="800000"/>
                            <a:headEnd/>
                            <a:tailEnd/>
                          </a:ln>
                        </pic:spPr>
                      </pic:pic>
                    </a:graphicData>
                  </a:graphic>
                </wp:inline>
              </w:drawing>
            </w:r>
          </w:p>
        </w:tc>
        <w:tc>
          <w:tcPr>
            <w:tcW w:w="0" w:type="auto"/>
          </w:tcPr>
          <w:p w:rsidR="0064070C" w:rsidRPr="00B901E3" w:rsidRDefault="0064070C" w:rsidP="0064422D">
            <w:pPr>
              <w:pStyle w:val="Default"/>
              <w:spacing w:line="360" w:lineRule="auto"/>
              <w:jc w:val="both"/>
              <w:rPr>
                <w:color w:val="000000" w:themeColor="text1"/>
                <w:sz w:val="22"/>
                <w:szCs w:val="22"/>
              </w:rPr>
            </w:pPr>
          </w:p>
        </w:tc>
      </w:tr>
      <w:tr w:rsidR="0064070C" w:rsidRPr="00B901E3" w:rsidTr="0064422D">
        <w:trPr>
          <w:trHeight w:val="1525"/>
        </w:trPr>
        <w:tc>
          <w:tcPr>
            <w:tcW w:w="0" w:type="auto"/>
          </w:tcPr>
          <w:p w:rsidR="0064070C" w:rsidRPr="00B901E3" w:rsidRDefault="0064070C" w:rsidP="0064422D">
            <w:pPr>
              <w:pStyle w:val="Default"/>
              <w:spacing w:line="360" w:lineRule="auto"/>
              <w:jc w:val="center"/>
              <w:rPr>
                <w:color w:val="000000" w:themeColor="text1"/>
                <w:sz w:val="22"/>
                <w:szCs w:val="22"/>
              </w:rPr>
            </w:pPr>
          </w:p>
        </w:tc>
        <w:tc>
          <w:tcPr>
            <w:tcW w:w="0" w:type="auto"/>
          </w:tcPr>
          <w:p w:rsidR="0064070C" w:rsidRPr="00B901E3" w:rsidRDefault="0064070C" w:rsidP="0064422D">
            <w:pPr>
              <w:pStyle w:val="Default"/>
              <w:spacing w:line="360" w:lineRule="auto"/>
              <w:jc w:val="both"/>
              <w:rPr>
                <w:color w:val="000000" w:themeColor="text1"/>
                <w:sz w:val="22"/>
                <w:szCs w:val="22"/>
              </w:rPr>
            </w:pPr>
          </w:p>
        </w:tc>
      </w:tr>
    </w:tbl>
    <w:p w:rsidR="0064070C" w:rsidRPr="00B901E3" w:rsidRDefault="0064070C" w:rsidP="0064070C">
      <w:pPr>
        <w:pStyle w:val="Default"/>
        <w:spacing w:line="360" w:lineRule="auto"/>
        <w:jc w:val="both"/>
        <w:rPr>
          <w:b/>
          <w:color w:val="000000" w:themeColor="text1"/>
        </w:rPr>
      </w:pPr>
      <w:r w:rsidRPr="00B901E3">
        <w:rPr>
          <w:b/>
          <w:color w:val="000000" w:themeColor="text1"/>
        </w:rPr>
        <w:t xml:space="preserve">2. Przeprowadzenie miareczkowania.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b) do zlewki o pojemności 150 ml odmierzyć dokładnie po 20 ml kwsu solnego i roztworu kwasu octowego. Odmierzyć cylindrem 60 ml wody destylowanej i wlać ją do zlewki z analitem.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b) włączyć titrator TITRONIC 96 przyciskiem </w:t>
      </w:r>
      <w:r w:rsidRPr="00B901E3">
        <w:rPr>
          <w:b/>
          <w:bCs/>
          <w:color w:val="000000" w:themeColor="text1"/>
        </w:rPr>
        <w:t>0/I</w:t>
      </w:r>
      <w:r w:rsidRPr="00B901E3">
        <w:rPr>
          <w:color w:val="000000" w:themeColor="text1"/>
        </w:rPr>
        <w:t xml:space="preserve"> znajdującym się na tylnej ściance urządzenia.  Jeżeli biureta nie jest napełniona nastąpi jej automatyczne napełnienie.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c) w przygotowanym roztworze umieścić bączek, postawić zlewkę na płytce mieszadła, opuścić ramię statywu zanurzając czujnik konduktometryczny tak aby nie dotykał dna i ścianek naczynia.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d) sprawdzić czy w celce czujnika nie znajdują się pęcherzyki powietrza. Pęcherzyki usuwa się poprzez wyjęcie czujnika z roztworu i ponowne go zanurzenie.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d) pokrętłem włączyć mieszadło, wyregulować położenie zlewki oraz ustawić prędkość mieszania tak, aby roztwór nie rozchlapywał się i bączek nie uderzał o czujnik, ścianki naczynia oraz rurkę dozującą titrant. </w:t>
      </w:r>
    </w:p>
    <w:p w:rsidR="0064070C" w:rsidRPr="00B901E3" w:rsidRDefault="0064070C" w:rsidP="0064070C">
      <w:pPr>
        <w:rPr>
          <w:rFonts w:ascii="Arial" w:eastAsiaTheme="minorEastAsia" w:hAnsi="Arial" w:cs="Arial"/>
          <w:color w:val="000000" w:themeColor="text1"/>
          <w:sz w:val="24"/>
          <w:szCs w:val="24"/>
        </w:rPr>
      </w:pPr>
      <w:r w:rsidRPr="00B901E3">
        <w:rPr>
          <w:color w:val="000000" w:themeColor="text1"/>
        </w:rPr>
        <w:br w:type="page"/>
      </w:r>
    </w:p>
    <w:p w:rsidR="0064070C" w:rsidRPr="00B901E3" w:rsidRDefault="0064070C" w:rsidP="0064070C">
      <w:pPr>
        <w:pStyle w:val="Default"/>
        <w:spacing w:line="360" w:lineRule="auto"/>
        <w:jc w:val="both"/>
        <w:rPr>
          <w:color w:val="000000" w:themeColor="text1"/>
        </w:rPr>
      </w:pPr>
      <w:r w:rsidRPr="00B901E3">
        <w:rPr>
          <w:color w:val="000000" w:themeColor="text1"/>
        </w:rPr>
        <w:lastRenderedPageBreak/>
        <w:t xml:space="preserve">e) naciskając fioletowy przycisk myszy dozować z biurety po 0.5 ml titranta do osiągnięcia objętości 30 ml. Po każdym dodatku titranta odczekać aż wskazania konduktometru ustabilizują się i zapisać wynik w tabeli: </w:t>
      </w:r>
    </w:p>
    <w:p w:rsidR="0064070C" w:rsidRPr="00B901E3" w:rsidRDefault="0064070C" w:rsidP="0064070C">
      <w:pPr>
        <w:pStyle w:val="Default"/>
        <w:spacing w:line="360" w:lineRule="auto"/>
        <w:jc w:val="both"/>
        <w:rPr>
          <w:color w:val="000000" w:themeColor="text1"/>
        </w:rPr>
      </w:pPr>
    </w:p>
    <w:tbl>
      <w:tblPr>
        <w:tblW w:w="0" w:type="auto"/>
        <w:tblBorders>
          <w:top w:val="nil"/>
          <w:left w:val="nil"/>
          <w:bottom w:val="nil"/>
          <w:right w:val="nil"/>
        </w:tblBorders>
        <w:tblLook w:val="0000" w:firstRow="0" w:lastRow="0" w:firstColumn="0" w:lastColumn="0" w:noHBand="0" w:noVBand="0"/>
      </w:tblPr>
      <w:tblGrid>
        <w:gridCol w:w="9188"/>
        <w:gridCol w:w="222"/>
        <w:gridCol w:w="222"/>
        <w:gridCol w:w="222"/>
      </w:tblGrid>
      <w:tr w:rsidR="0064070C" w:rsidRPr="00B901E3" w:rsidTr="0064422D">
        <w:trPr>
          <w:trHeight w:val="690"/>
        </w:trPr>
        <w:tc>
          <w:tcPr>
            <w:tcW w:w="0" w:type="auto"/>
          </w:tcPr>
          <w:p w:rsidR="0064070C" w:rsidRPr="00B901E3" w:rsidRDefault="0064070C" w:rsidP="0064422D">
            <w:pPr>
              <w:pStyle w:val="Default"/>
              <w:spacing w:line="360" w:lineRule="auto"/>
              <w:jc w:val="both"/>
              <w:rPr>
                <w:color w:val="000000" w:themeColor="text1"/>
                <w:sz w:val="22"/>
                <w:szCs w:val="22"/>
              </w:rPr>
            </w:pPr>
            <w:r w:rsidRPr="00B901E3">
              <w:rPr>
                <w:noProof/>
                <w:color w:val="000000" w:themeColor="text1"/>
              </w:rPr>
              <w:drawing>
                <wp:inline distT="0" distB="0" distL="0" distR="0" wp14:anchorId="775958D5" wp14:editId="39B1E8C1">
                  <wp:extent cx="5969000" cy="1236345"/>
                  <wp:effectExtent l="1905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5969000" cy="1236345"/>
                          </a:xfrm>
                          <a:prstGeom prst="rect">
                            <a:avLst/>
                          </a:prstGeom>
                          <a:noFill/>
                          <a:ln w="9525">
                            <a:noFill/>
                            <a:miter lim="800000"/>
                            <a:headEnd/>
                            <a:tailEnd/>
                          </a:ln>
                        </pic:spPr>
                      </pic:pic>
                    </a:graphicData>
                  </a:graphic>
                </wp:inline>
              </w:drawing>
            </w:r>
          </w:p>
        </w:tc>
        <w:tc>
          <w:tcPr>
            <w:tcW w:w="0" w:type="auto"/>
          </w:tcPr>
          <w:p w:rsidR="0064070C" w:rsidRPr="00B901E3" w:rsidRDefault="0064070C" w:rsidP="0064422D">
            <w:pPr>
              <w:pStyle w:val="Default"/>
              <w:spacing w:line="360" w:lineRule="auto"/>
              <w:jc w:val="both"/>
              <w:rPr>
                <w:color w:val="000000" w:themeColor="text1"/>
                <w:sz w:val="22"/>
                <w:szCs w:val="22"/>
              </w:rPr>
            </w:pPr>
          </w:p>
        </w:tc>
        <w:tc>
          <w:tcPr>
            <w:tcW w:w="0" w:type="auto"/>
          </w:tcPr>
          <w:p w:rsidR="0064070C" w:rsidRPr="00B901E3" w:rsidRDefault="0064070C" w:rsidP="0064422D">
            <w:pPr>
              <w:pStyle w:val="Default"/>
              <w:spacing w:line="360" w:lineRule="auto"/>
              <w:jc w:val="both"/>
              <w:rPr>
                <w:color w:val="000000" w:themeColor="text1"/>
                <w:sz w:val="22"/>
                <w:szCs w:val="22"/>
              </w:rPr>
            </w:pPr>
          </w:p>
        </w:tc>
        <w:tc>
          <w:tcPr>
            <w:tcW w:w="0" w:type="auto"/>
          </w:tcPr>
          <w:p w:rsidR="0064070C" w:rsidRPr="00B901E3" w:rsidRDefault="0064070C" w:rsidP="0064422D">
            <w:pPr>
              <w:pStyle w:val="Default"/>
              <w:spacing w:line="360" w:lineRule="auto"/>
              <w:jc w:val="both"/>
              <w:rPr>
                <w:color w:val="000000" w:themeColor="text1"/>
                <w:sz w:val="22"/>
                <w:szCs w:val="22"/>
              </w:rPr>
            </w:pPr>
          </w:p>
        </w:tc>
      </w:tr>
      <w:tr w:rsidR="0064070C" w:rsidRPr="00B901E3" w:rsidTr="0064422D">
        <w:trPr>
          <w:trHeight w:val="300"/>
        </w:trPr>
        <w:tc>
          <w:tcPr>
            <w:tcW w:w="0" w:type="auto"/>
          </w:tcPr>
          <w:p w:rsidR="0064070C" w:rsidRPr="00B901E3" w:rsidRDefault="0064070C" w:rsidP="0064422D">
            <w:pPr>
              <w:pStyle w:val="Default"/>
              <w:spacing w:line="360" w:lineRule="auto"/>
              <w:jc w:val="both"/>
              <w:rPr>
                <w:color w:val="000000" w:themeColor="text1"/>
                <w:sz w:val="22"/>
                <w:szCs w:val="22"/>
              </w:rPr>
            </w:pPr>
            <w:r w:rsidRPr="00B901E3">
              <w:rPr>
                <w:color w:val="000000" w:themeColor="text1"/>
                <w:sz w:val="22"/>
                <w:szCs w:val="22"/>
              </w:rPr>
              <w:t xml:space="preserve"> </w:t>
            </w:r>
          </w:p>
        </w:tc>
        <w:tc>
          <w:tcPr>
            <w:tcW w:w="0" w:type="auto"/>
          </w:tcPr>
          <w:p w:rsidR="0064070C" w:rsidRPr="00B901E3" w:rsidRDefault="0064070C" w:rsidP="0064422D">
            <w:pPr>
              <w:pStyle w:val="Default"/>
              <w:spacing w:line="360" w:lineRule="auto"/>
              <w:jc w:val="both"/>
              <w:rPr>
                <w:color w:val="000000" w:themeColor="text1"/>
                <w:sz w:val="22"/>
                <w:szCs w:val="22"/>
              </w:rPr>
            </w:pPr>
            <w:r w:rsidRPr="00B901E3">
              <w:rPr>
                <w:color w:val="000000" w:themeColor="text1"/>
                <w:sz w:val="22"/>
                <w:szCs w:val="22"/>
              </w:rPr>
              <w:t xml:space="preserve"> </w:t>
            </w:r>
          </w:p>
        </w:tc>
        <w:tc>
          <w:tcPr>
            <w:tcW w:w="0" w:type="auto"/>
          </w:tcPr>
          <w:p w:rsidR="0064070C" w:rsidRPr="00B901E3" w:rsidRDefault="0064070C" w:rsidP="0064422D">
            <w:pPr>
              <w:pStyle w:val="Default"/>
              <w:spacing w:line="360" w:lineRule="auto"/>
              <w:jc w:val="both"/>
              <w:rPr>
                <w:color w:val="000000" w:themeColor="text1"/>
                <w:sz w:val="22"/>
                <w:szCs w:val="22"/>
              </w:rPr>
            </w:pPr>
            <w:r w:rsidRPr="00B901E3">
              <w:rPr>
                <w:color w:val="000000" w:themeColor="text1"/>
                <w:sz w:val="22"/>
                <w:szCs w:val="22"/>
              </w:rPr>
              <w:t xml:space="preserve"> </w:t>
            </w:r>
          </w:p>
        </w:tc>
        <w:tc>
          <w:tcPr>
            <w:tcW w:w="0" w:type="auto"/>
          </w:tcPr>
          <w:p w:rsidR="0064070C" w:rsidRPr="00B901E3" w:rsidRDefault="0064070C" w:rsidP="0064422D">
            <w:pPr>
              <w:pStyle w:val="Default"/>
              <w:spacing w:line="360" w:lineRule="auto"/>
              <w:jc w:val="both"/>
              <w:rPr>
                <w:color w:val="000000" w:themeColor="text1"/>
                <w:sz w:val="22"/>
                <w:szCs w:val="22"/>
              </w:rPr>
            </w:pPr>
            <w:r w:rsidRPr="00B901E3">
              <w:rPr>
                <w:color w:val="000000" w:themeColor="text1"/>
                <w:sz w:val="22"/>
                <w:szCs w:val="22"/>
              </w:rPr>
              <w:t xml:space="preserve"> </w:t>
            </w:r>
          </w:p>
        </w:tc>
      </w:tr>
    </w:tbl>
    <w:p w:rsidR="0064070C" w:rsidRPr="00B901E3" w:rsidRDefault="0064070C" w:rsidP="0064070C">
      <w:pPr>
        <w:pStyle w:val="Default"/>
        <w:spacing w:line="360" w:lineRule="auto"/>
        <w:jc w:val="both"/>
        <w:rPr>
          <w:color w:val="000000" w:themeColor="text1"/>
        </w:rPr>
      </w:pPr>
    </w:p>
    <w:p w:rsidR="0064070C" w:rsidRPr="00B901E3" w:rsidRDefault="0064070C" w:rsidP="0064070C">
      <w:pPr>
        <w:pStyle w:val="Default"/>
        <w:spacing w:line="360" w:lineRule="auto"/>
        <w:jc w:val="both"/>
        <w:rPr>
          <w:color w:val="000000" w:themeColor="text1"/>
        </w:rPr>
      </w:pPr>
      <w:r w:rsidRPr="00B901E3">
        <w:rPr>
          <w:b/>
          <w:bCs/>
          <w:color w:val="000000" w:themeColor="text1"/>
        </w:rPr>
        <w:t xml:space="preserve"> </w:t>
      </w:r>
    </w:p>
    <w:p w:rsidR="0064070C" w:rsidRPr="00B901E3" w:rsidRDefault="0064070C" w:rsidP="0064070C">
      <w:pPr>
        <w:pStyle w:val="Default"/>
        <w:spacing w:line="360" w:lineRule="auto"/>
        <w:jc w:val="both"/>
        <w:rPr>
          <w:color w:val="000000" w:themeColor="text1"/>
        </w:rPr>
      </w:pPr>
      <w:r w:rsidRPr="00B901E3">
        <w:rPr>
          <w:b/>
          <w:bCs/>
          <w:color w:val="000000" w:themeColor="text1"/>
        </w:rPr>
        <w:t xml:space="preserve">UWAGA! Silniejsze i dłuższe naciskanie przycisku myszy powoduje szybsze dozowanie titranta. </w:t>
      </w:r>
    </w:p>
    <w:p w:rsidR="0064070C" w:rsidRPr="00B901E3" w:rsidRDefault="0064070C" w:rsidP="0064070C">
      <w:pPr>
        <w:pStyle w:val="Default"/>
        <w:spacing w:line="360" w:lineRule="auto"/>
        <w:jc w:val="both"/>
        <w:rPr>
          <w:color w:val="000000" w:themeColor="text1"/>
        </w:rPr>
      </w:pPr>
      <w:r w:rsidRPr="00B901E3">
        <w:rPr>
          <w:b/>
          <w:bCs/>
          <w:color w:val="000000" w:themeColor="text1"/>
        </w:rPr>
        <w:t xml:space="preserve">UWAGA! Po dodaniu 20 ml titranta następuje automatyczne napełnie biurety, bez zmiany wyświetlanej objętości. Podczas napełniania nie należy naciskać przycisków myszy. Po napełnieniu się biurety można kontynuować miareczkowanie.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f) po zakończeniu miareczkowania czujnik konduktometryczny opłukać wodą, osuszyć  i umieścić w pojemniku, z którego został wyjety. Opłukać i osuszyć rurkę dozującą titrant. Titrator wyłączyć przyciskiem </w:t>
      </w:r>
      <w:r w:rsidRPr="00B901E3">
        <w:rPr>
          <w:b/>
          <w:bCs/>
          <w:color w:val="000000" w:themeColor="text1"/>
        </w:rPr>
        <w:t>0/I</w:t>
      </w:r>
      <w:r w:rsidRPr="00B901E3">
        <w:rPr>
          <w:color w:val="000000" w:themeColor="text1"/>
        </w:rPr>
        <w:t xml:space="preserve">. </w:t>
      </w:r>
    </w:p>
    <w:p w:rsidR="0064070C" w:rsidRPr="00B901E3" w:rsidRDefault="0064070C" w:rsidP="0064070C">
      <w:pPr>
        <w:pStyle w:val="Default"/>
        <w:spacing w:line="360" w:lineRule="auto"/>
        <w:jc w:val="both"/>
        <w:rPr>
          <w:b/>
          <w:bCs/>
          <w:color w:val="000000" w:themeColor="text1"/>
        </w:rPr>
      </w:pPr>
    </w:p>
    <w:p w:rsidR="0064070C" w:rsidRPr="00B901E3" w:rsidRDefault="0064070C" w:rsidP="0064070C">
      <w:pPr>
        <w:pStyle w:val="Default"/>
        <w:spacing w:line="360" w:lineRule="auto"/>
        <w:jc w:val="both"/>
        <w:rPr>
          <w:b/>
          <w:bCs/>
          <w:color w:val="000000" w:themeColor="text1"/>
        </w:rPr>
      </w:pPr>
    </w:p>
    <w:p w:rsidR="0064070C" w:rsidRPr="00B901E3" w:rsidRDefault="0064070C" w:rsidP="0064070C">
      <w:pPr>
        <w:pStyle w:val="Default"/>
        <w:spacing w:line="360" w:lineRule="auto"/>
        <w:jc w:val="both"/>
        <w:rPr>
          <w:color w:val="000000" w:themeColor="text1"/>
        </w:rPr>
      </w:pPr>
      <w:r w:rsidRPr="00B901E3">
        <w:rPr>
          <w:b/>
          <w:bCs/>
          <w:color w:val="000000" w:themeColor="text1"/>
        </w:rPr>
        <w:t xml:space="preserve">Wykonanie sprawozdania i opracowanie wyników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1. Dla każdej dodanej objętości titranta obliczyć poprawkę (P) korzystając ze wzoru: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 </w:t>
      </w:r>
      <w:r w:rsidRPr="00B901E3">
        <w:rPr>
          <w:noProof/>
          <w:color w:val="000000" w:themeColor="text1"/>
        </w:rPr>
        <w:drawing>
          <wp:inline distT="0" distB="0" distL="0" distR="0" wp14:anchorId="793AF3E0" wp14:editId="65AAC851">
            <wp:extent cx="1155700" cy="504825"/>
            <wp:effectExtent l="19050" t="0" r="6350" b="0"/>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1155700" cy="504825"/>
                    </a:xfrm>
                    <a:prstGeom prst="rect">
                      <a:avLst/>
                    </a:prstGeom>
                    <a:noFill/>
                    <a:ln w="9525">
                      <a:noFill/>
                      <a:miter lim="800000"/>
                      <a:headEnd/>
                      <a:tailEnd/>
                    </a:ln>
                  </pic:spPr>
                </pic:pic>
              </a:graphicData>
            </a:graphic>
          </wp:inline>
        </w:drawing>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gdzie: </w:t>
      </w:r>
    </w:p>
    <w:tbl>
      <w:tblPr>
        <w:tblW w:w="0" w:type="auto"/>
        <w:tblBorders>
          <w:top w:val="nil"/>
          <w:left w:val="nil"/>
          <w:bottom w:val="nil"/>
          <w:right w:val="nil"/>
        </w:tblBorders>
        <w:tblLook w:val="0000" w:firstRow="0" w:lastRow="0" w:firstColumn="0" w:lastColumn="0" w:noHBand="0" w:noVBand="0"/>
      </w:tblPr>
      <w:tblGrid>
        <w:gridCol w:w="486"/>
        <w:gridCol w:w="5145"/>
      </w:tblGrid>
      <w:tr w:rsidR="0064070C" w:rsidRPr="00B901E3" w:rsidTr="0064422D">
        <w:trPr>
          <w:trHeight w:val="304"/>
        </w:trPr>
        <w:tc>
          <w:tcPr>
            <w:tcW w:w="0" w:type="auto"/>
          </w:tcPr>
          <w:p w:rsidR="0064070C" w:rsidRPr="00B901E3" w:rsidRDefault="0064070C" w:rsidP="0064422D">
            <w:pPr>
              <w:pStyle w:val="Default"/>
              <w:spacing w:line="360" w:lineRule="auto"/>
              <w:jc w:val="both"/>
              <w:rPr>
                <w:color w:val="000000" w:themeColor="text1"/>
                <w:sz w:val="22"/>
                <w:szCs w:val="22"/>
              </w:rPr>
            </w:pPr>
            <w:r w:rsidRPr="00B901E3">
              <w:rPr>
                <w:color w:val="000000" w:themeColor="text1"/>
                <w:sz w:val="22"/>
                <w:szCs w:val="22"/>
              </w:rPr>
              <w:t xml:space="preserve">V1 </w:t>
            </w:r>
          </w:p>
        </w:tc>
        <w:tc>
          <w:tcPr>
            <w:tcW w:w="0" w:type="auto"/>
          </w:tcPr>
          <w:p w:rsidR="0064070C" w:rsidRPr="00B901E3" w:rsidRDefault="0064070C" w:rsidP="0064422D">
            <w:pPr>
              <w:pStyle w:val="Default"/>
              <w:spacing w:line="360" w:lineRule="auto"/>
              <w:jc w:val="both"/>
              <w:rPr>
                <w:color w:val="000000" w:themeColor="text1"/>
                <w:sz w:val="22"/>
                <w:szCs w:val="22"/>
              </w:rPr>
            </w:pPr>
            <w:r w:rsidRPr="00B901E3">
              <w:rPr>
                <w:color w:val="000000" w:themeColor="text1"/>
                <w:sz w:val="22"/>
                <w:szCs w:val="22"/>
              </w:rPr>
              <w:t xml:space="preserve">- objętość roztworu miareczkowanego, </w:t>
            </w:r>
          </w:p>
        </w:tc>
      </w:tr>
      <w:tr w:rsidR="0064070C" w:rsidRPr="00B901E3" w:rsidTr="0064422D">
        <w:trPr>
          <w:trHeight w:val="304"/>
        </w:trPr>
        <w:tc>
          <w:tcPr>
            <w:tcW w:w="0" w:type="auto"/>
          </w:tcPr>
          <w:p w:rsidR="0064070C" w:rsidRPr="00B901E3" w:rsidRDefault="0064070C" w:rsidP="0064422D">
            <w:pPr>
              <w:pStyle w:val="Default"/>
              <w:spacing w:line="360" w:lineRule="auto"/>
              <w:jc w:val="both"/>
              <w:rPr>
                <w:color w:val="000000" w:themeColor="text1"/>
                <w:sz w:val="22"/>
                <w:szCs w:val="22"/>
              </w:rPr>
            </w:pPr>
            <w:r w:rsidRPr="00B901E3">
              <w:rPr>
                <w:color w:val="000000" w:themeColor="text1"/>
                <w:sz w:val="22"/>
                <w:szCs w:val="22"/>
              </w:rPr>
              <w:t xml:space="preserve">V2 </w:t>
            </w:r>
          </w:p>
        </w:tc>
        <w:tc>
          <w:tcPr>
            <w:tcW w:w="0" w:type="auto"/>
          </w:tcPr>
          <w:p w:rsidR="0064070C" w:rsidRPr="00B901E3" w:rsidRDefault="0064070C" w:rsidP="0064422D">
            <w:pPr>
              <w:pStyle w:val="Default"/>
              <w:spacing w:line="360" w:lineRule="auto"/>
              <w:jc w:val="both"/>
              <w:rPr>
                <w:color w:val="000000" w:themeColor="text1"/>
                <w:sz w:val="22"/>
                <w:szCs w:val="22"/>
              </w:rPr>
            </w:pPr>
            <w:r w:rsidRPr="00B901E3">
              <w:rPr>
                <w:color w:val="000000" w:themeColor="text1"/>
                <w:sz w:val="22"/>
                <w:szCs w:val="22"/>
              </w:rPr>
              <w:t xml:space="preserve">- objętość odmierzonej wody, </w:t>
            </w:r>
          </w:p>
        </w:tc>
      </w:tr>
      <w:tr w:rsidR="0064070C" w:rsidRPr="00B901E3" w:rsidTr="0064422D">
        <w:trPr>
          <w:trHeight w:val="304"/>
        </w:trPr>
        <w:tc>
          <w:tcPr>
            <w:tcW w:w="0" w:type="auto"/>
          </w:tcPr>
          <w:p w:rsidR="0064070C" w:rsidRPr="00B901E3" w:rsidRDefault="0064070C" w:rsidP="0064422D">
            <w:pPr>
              <w:pStyle w:val="Default"/>
              <w:spacing w:line="360" w:lineRule="auto"/>
              <w:jc w:val="both"/>
              <w:rPr>
                <w:color w:val="000000" w:themeColor="text1"/>
                <w:sz w:val="22"/>
                <w:szCs w:val="22"/>
              </w:rPr>
            </w:pPr>
            <w:r w:rsidRPr="00B901E3">
              <w:rPr>
                <w:color w:val="000000" w:themeColor="text1"/>
                <w:sz w:val="22"/>
                <w:szCs w:val="22"/>
              </w:rPr>
              <w:t xml:space="preserve">V3 </w:t>
            </w:r>
          </w:p>
        </w:tc>
        <w:tc>
          <w:tcPr>
            <w:tcW w:w="0" w:type="auto"/>
          </w:tcPr>
          <w:p w:rsidR="0064070C" w:rsidRPr="00B901E3" w:rsidRDefault="0064070C" w:rsidP="0064422D">
            <w:pPr>
              <w:pStyle w:val="Default"/>
              <w:spacing w:line="360" w:lineRule="auto"/>
              <w:jc w:val="both"/>
              <w:rPr>
                <w:color w:val="000000" w:themeColor="text1"/>
                <w:sz w:val="22"/>
                <w:szCs w:val="22"/>
              </w:rPr>
            </w:pPr>
            <w:r w:rsidRPr="00B901E3">
              <w:rPr>
                <w:color w:val="000000" w:themeColor="text1"/>
                <w:sz w:val="22"/>
                <w:szCs w:val="22"/>
              </w:rPr>
              <w:t xml:space="preserve">- objętość dodanego odczynnika miareczkującego. </w:t>
            </w:r>
          </w:p>
        </w:tc>
      </w:tr>
    </w:tbl>
    <w:p w:rsidR="0064070C" w:rsidRPr="00B901E3" w:rsidRDefault="0064070C" w:rsidP="0064070C">
      <w:pPr>
        <w:pStyle w:val="Default"/>
        <w:spacing w:line="360" w:lineRule="auto"/>
        <w:jc w:val="both"/>
        <w:rPr>
          <w:color w:val="000000" w:themeColor="text1"/>
        </w:rPr>
      </w:pP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2. Pomnożyć przez obliczoną poprawkę zmierzone wartości przewodnictwa uzyskując wartość niezależną od zmniany objętości. Otrzymane wyniki zapisać w tabeli.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3. Wykreślić wykres zależności przewodnictwa (wartość poprawiona) od objętości roztworu miareczkującego i wyznaczyć punkt końcowy miareczkowania. </w:t>
      </w:r>
    </w:p>
    <w:p w:rsidR="0064070C" w:rsidRPr="00B901E3" w:rsidRDefault="0064070C" w:rsidP="0064070C">
      <w:pPr>
        <w:pStyle w:val="Default"/>
        <w:spacing w:line="360" w:lineRule="auto"/>
        <w:jc w:val="both"/>
        <w:rPr>
          <w:color w:val="000000" w:themeColor="text1"/>
        </w:rPr>
      </w:pPr>
      <w:r w:rsidRPr="00B901E3">
        <w:rPr>
          <w:color w:val="000000" w:themeColor="text1"/>
        </w:rPr>
        <w:lastRenderedPageBreak/>
        <w:t xml:space="preserve">4. Obliczyć zawartość substancji oznaczanych w próbce, porównać jej zawartość z ilością pobraną do miareczkowania i wyjaśnić przyczyny ewentualnych różnic.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5. Napisać równania reakcji zachodzących w roztworze.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6. Wyjaśnić przebieg krzywej wykonanego miareczkowania konduktometrycznego. </w:t>
      </w:r>
    </w:p>
    <w:p w:rsidR="0064070C" w:rsidRPr="00B901E3" w:rsidRDefault="0064070C" w:rsidP="0064070C">
      <w:pPr>
        <w:pStyle w:val="Default"/>
        <w:spacing w:line="360" w:lineRule="auto"/>
        <w:jc w:val="both"/>
        <w:rPr>
          <w:b/>
          <w:bCs/>
          <w:color w:val="000000" w:themeColor="text1"/>
        </w:rPr>
      </w:pPr>
    </w:p>
    <w:p w:rsidR="0064070C" w:rsidRPr="00B901E3" w:rsidRDefault="0064070C" w:rsidP="0064070C">
      <w:pPr>
        <w:pStyle w:val="Default"/>
        <w:spacing w:line="360" w:lineRule="auto"/>
        <w:jc w:val="both"/>
        <w:rPr>
          <w:color w:val="000000" w:themeColor="text1"/>
        </w:rPr>
      </w:pPr>
      <w:r w:rsidRPr="00B901E3">
        <w:rPr>
          <w:b/>
          <w:bCs/>
          <w:color w:val="000000" w:themeColor="text1"/>
        </w:rPr>
        <w:t xml:space="preserve">Środki ostrożności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1. W trakcie wykonywania ćwiczenia student powinien nosić odzież ochronną. </w:t>
      </w:r>
    </w:p>
    <w:p w:rsidR="0064070C" w:rsidRPr="00B901E3" w:rsidRDefault="0064070C" w:rsidP="0064070C">
      <w:pPr>
        <w:pStyle w:val="Default"/>
        <w:spacing w:line="360" w:lineRule="auto"/>
        <w:jc w:val="both"/>
        <w:rPr>
          <w:color w:val="000000" w:themeColor="text1"/>
        </w:rPr>
      </w:pPr>
      <w:r w:rsidRPr="00B901E3">
        <w:rPr>
          <w:b/>
          <w:bCs/>
          <w:color w:val="000000" w:themeColor="text1"/>
        </w:rPr>
        <w:t xml:space="preserve">2. Roztworów nie należy wdychać i pipetować ustami.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3. Identyfikacja zagrożeń: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 roztwory wykorzystywane w ćwiczeniu działają drażniąco na skórę, oczy i błony śluzowe.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4. Pierwsza pomoc: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 w razie kontaktu ze skórą: spłukać dużą ilością wody.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 w razie kontaktu z oczami: przepłukać dużą ilością wody, przy szeroko otwartej powiece, usunąć soczewki kontaktowe jeśli są.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 w przypadku wystąpienia podrażnień skontaktować się z lekarzem. </w:t>
      </w:r>
    </w:p>
    <w:p w:rsidR="0064070C" w:rsidRPr="00B901E3" w:rsidRDefault="0064070C" w:rsidP="0064070C">
      <w:pPr>
        <w:pStyle w:val="Default"/>
        <w:spacing w:line="360" w:lineRule="auto"/>
        <w:jc w:val="both"/>
        <w:rPr>
          <w:color w:val="000000" w:themeColor="text1"/>
        </w:rPr>
      </w:pPr>
      <w:r w:rsidRPr="00B901E3">
        <w:rPr>
          <w:color w:val="000000" w:themeColor="text1"/>
        </w:rPr>
        <w:t xml:space="preserve">- w razie spożycia: przepłukać usta wodą, podać do wypicia niewielką ilość wody  i skontaktować się z lekarzem.  </w:t>
      </w:r>
    </w:p>
    <w:p w:rsidR="0064070C" w:rsidRPr="00B901E3" w:rsidRDefault="0064070C" w:rsidP="0064070C">
      <w:pPr>
        <w:rPr>
          <w:rFonts w:ascii="Arial" w:hAnsi="Arial" w:cs="Arial"/>
          <w:b/>
          <w:color w:val="000000" w:themeColor="text1"/>
          <w:sz w:val="22"/>
          <w:szCs w:val="22"/>
        </w:rPr>
      </w:pPr>
    </w:p>
    <w:p w:rsidR="0064070C" w:rsidRPr="00B901E3" w:rsidRDefault="0064070C" w:rsidP="0064070C">
      <w:pPr>
        <w:rPr>
          <w:rFonts w:ascii="Arial" w:hAnsi="Arial" w:cs="Arial"/>
          <w:b/>
          <w:color w:val="000000" w:themeColor="text1"/>
          <w:sz w:val="22"/>
          <w:szCs w:val="22"/>
        </w:rPr>
      </w:pPr>
      <w:r w:rsidRPr="00B901E3">
        <w:rPr>
          <w:rFonts w:ascii="Arial" w:hAnsi="Arial" w:cs="Arial"/>
          <w:b/>
          <w:color w:val="000000" w:themeColor="text1"/>
          <w:sz w:val="22"/>
          <w:szCs w:val="22"/>
        </w:rPr>
        <w:br w:type="page"/>
      </w:r>
    </w:p>
    <w:p w:rsidR="008E1DC4" w:rsidRPr="00B901E3" w:rsidRDefault="008E1DC4" w:rsidP="008E1DC4">
      <w:pPr>
        <w:spacing w:line="360" w:lineRule="auto"/>
        <w:jc w:val="center"/>
        <w:rPr>
          <w:rFonts w:ascii="Arial" w:hAnsi="Arial" w:cs="Arial"/>
          <w:b/>
          <w:color w:val="000000" w:themeColor="text1"/>
          <w:sz w:val="22"/>
          <w:szCs w:val="22"/>
        </w:rPr>
      </w:pPr>
      <w:r w:rsidRPr="00B901E3">
        <w:rPr>
          <w:rFonts w:ascii="Arial" w:hAnsi="Arial" w:cs="Arial"/>
          <w:b/>
          <w:color w:val="000000" w:themeColor="text1"/>
          <w:sz w:val="22"/>
          <w:szCs w:val="22"/>
        </w:rPr>
        <w:lastRenderedPageBreak/>
        <w:t xml:space="preserve">E2 - WOLTAMPEROMETRYCZNE OZNACZANIE OŁOWIU I KADMU </w:t>
      </w:r>
      <w:r w:rsidRPr="00B901E3">
        <w:rPr>
          <w:rFonts w:ascii="Arial" w:hAnsi="Arial" w:cs="Arial"/>
          <w:b/>
          <w:color w:val="000000" w:themeColor="text1"/>
          <w:sz w:val="22"/>
          <w:szCs w:val="22"/>
        </w:rPr>
        <w:br/>
        <w:t>W WODZIE WODOCIĄGOWEJ</w:t>
      </w:r>
    </w:p>
    <w:p w:rsidR="008E1DC4" w:rsidRPr="00B901E3" w:rsidRDefault="008E1DC4" w:rsidP="008E1DC4">
      <w:pPr>
        <w:spacing w:line="360" w:lineRule="auto"/>
        <w:jc w:val="center"/>
        <w:rPr>
          <w:rFonts w:ascii="Arial" w:hAnsi="Arial" w:cs="Arial"/>
          <w:color w:val="000000" w:themeColor="text1"/>
          <w:sz w:val="22"/>
          <w:szCs w:val="22"/>
        </w:rPr>
      </w:pPr>
    </w:p>
    <w:p w:rsidR="008E1DC4" w:rsidRPr="00B901E3" w:rsidRDefault="008E1DC4" w:rsidP="008E1DC4">
      <w:pPr>
        <w:spacing w:after="60"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 xml:space="preserve">Anodowa woltamperometria inwersyjna (ASV, z ang. Anodic Stripping Voltammetry) jest jedną </w:t>
      </w:r>
      <w:r w:rsidRPr="00B901E3">
        <w:rPr>
          <w:rFonts w:ascii="Arial" w:hAnsi="Arial" w:cs="Arial"/>
          <w:color w:val="000000" w:themeColor="text1"/>
          <w:sz w:val="22"/>
          <w:szCs w:val="22"/>
        </w:rPr>
        <w:br/>
        <w:t>z najczulszych metod stosowanych w analizie chemicznej. Pozwala na oznaczenie wielu pierwiastków na poziomie stężeń 10</w:t>
      </w:r>
      <w:r w:rsidRPr="00B901E3">
        <w:rPr>
          <w:rFonts w:ascii="Arial" w:hAnsi="Arial" w:cs="Arial"/>
          <w:color w:val="000000" w:themeColor="text1"/>
          <w:sz w:val="22"/>
          <w:szCs w:val="22"/>
          <w:vertAlign w:val="superscript"/>
        </w:rPr>
        <w:t>-8</w:t>
      </w:r>
      <w:r w:rsidRPr="00B901E3">
        <w:rPr>
          <w:rFonts w:ascii="Arial" w:hAnsi="Arial" w:cs="Arial"/>
          <w:color w:val="000000" w:themeColor="text1"/>
          <w:sz w:val="22"/>
          <w:szCs w:val="22"/>
        </w:rPr>
        <w:t>–10</w:t>
      </w:r>
      <w:r w:rsidRPr="00B901E3">
        <w:rPr>
          <w:rFonts w:ascii="Arial" w:hAnsi="Arial" w:cs="Arial"/>
          <w:color w:val="000000" w:themeColor="text1"/>
          <w:sz w:val="22"/>
          <w:szCs w:val="22"/>
          <w:vertAlign w:val="superscript"/>
        </w:rPr>
        <w:t>-11</w:t>
      </w:r>
      <w:r w:rsidRPr="00B901E3">
        <w:rPr>
          <w:rFonts w:ascii="Arial" w:hAnsi="Arial" w:cs="Arial"/>
          <w:color w:val="000000" w:themeColor="text1"/>
          <w:sz w:val="22"/>
          <w:szCs w:val="22"/>
        </w:rPr>
        <w:t xml:space="preserve"> mol L</w:t>
      </w:r>
      <w:r w:rsidRPr="00B901E3">
        <w:rPr>
          <w:rFonts w:ascii="Arial" w:hAnsi="Arial" w:cs="Arial"/>
          <w:color w:val="000000" w:themeColor="text1"/>
          <w:sz w:val="22"/>
          <w:szCs w:val="22"/>
          <w:vertAlign w:val="superscript"/>
        </w:rPr>
        <w:t>-1</w:t>
      </w:r>
      <w:r w:rsidRPr="00B901E3">
        <w:rPr>
          <w:rFonts w:ascii="Arial" w:hAnsi="Arial" w:cs="Arial"/>
          <w:color w:val="000000" w:themeColor="text1"/>
          <w:sz w:val="22"/>
          <w:szCs w:val="22"/>
        </w:rPr>
        <w:t xml:space="preserve">. </w:t>
      </w:r>
    </w:p>
    <w:p w:rsidR="008E1DC4" w:rsidRPr="00B901E3" w:rsidRDefault="008E1DC4" w:rsidP="008E1DC4">
      <w:pPr>
        <w:spacing w:after="60"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 xml:space="preserve">Proces analityczny w woltamperometrii inwersyjnej składa się z dwóch etapów: elektrolizy zatężającej i anodowego utlenienia. W pierwszym etapie analizy zachodzi elektrolityczne wydzielenie śladowych ilości oznaczanych pierwiastków na wiszącej kroplowej elektrodzie rtęciowej, a w konsekwencji - ich jednoczesne zatężanie, które prowadzi się przy z góry ustalonym potencjale (elektroliza zatężająca). Proces zatężania zwykle jest katodowy. W omawianym oznaczaniu jony ołowiu i kadmu redukują się na elektrodzie rtęciowej i tworzy z rtęcią amalgamat. Podczas etapu elektrolizy zatężającej roztwór jest mieszany. </w:t>
      </w:r>
    </w:p>
    <w:p w:rsidR="008E1DC4" w:rsidRPr="00B901E3" w:rsidRDefault="008E1DC4" w:rsidP="008E1DC4">
      <w:pPr>
        <w:spacing w:after="240"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W drugim etapie po zatrzymaniu mieszania roztworu, zredukowane uprzednio kationy (ołów, kadm) przeprowadzane są przez anodowe utlenienie z powrotem do roztworu. W tym etapie rejestruje się krzywą woltamperometryczną związaną z utlenianiem anodowym. Oznaczanie może następować w wyniku anodowego rozpuszczania, ponieważ prąd utleniania (przy zachowaniu stałych warunków zatężania) jest proporcjonalny do stężenia kationów (ołowiu, kadmu) w badanej próbie.</w:t>
      </w:r>
    </w:p>
    <w:p w:rsidR="008E1DC4" w:rsidRPr="00B901E3" w:rsidRDefault="008E1DC4" w:rsidP="008E1DC4">
      <w:pPr>
        <w:spacing w:after="240"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Najwyższe dopuszczalne stężenie kadmu – 5 µg L</w:t>
      </w:r>
      <w:r w:rsidRPr="00B901E3">
        <w:rPr>
          <w:rFonts w:ascii="Arial" w:hAnsi="Arial" w:cs="Arial"/>
          <w:color w:val="000000" w:themeColor="text1"/>
          <w:sz w:val="22"/>
          <w:szCs w:val="22"/>
          <w:vertAlign w:val="superscript"/>
        </w:rPr>
        <w:t>-1</w:t>
      </w:r>
      <w:r w:rsidRPr="00B901E3">
        <w:rPr>
          <w:rFonts w:ascii="Arial" w:hAnsi="Arial" w:cs="Arial"/>
          <w:color w:val="000000" w:themeColor="text1"/>
          <w:sz w:val="22"/>
          <w:szCs w:val="22"/>
        </w:rPr>
        <w:t>. Najwyższe dopuszczalne stężenie ołowiu – 10 µg L</w:t>
      </w:r>
      <w:r w:rsidRPr="00B901E3">
        <w:rPr>
          <w:rFonts w:ascii="Arial" w:hAnsi="Arial" w:cs="Arial"/>
          <w:color w:val="000000" w:themeColor="text1"/>
          <w:sz w:val="22"/>
          <w:szCs w:val="22"/>
          <w:vertAlign w:val="superscript"/>
        </w:rPr>
        <w:t>-1</w:t>
      </w:r>
      <w:r w:rsidRPr="00B901E3">
        <w:rPr>
          <w:rFonts w:ascii="Arial" w:hAnsi="Arial" w:cs="Arial"/>
          <w:color w:val="000000" w:themeColor="text1"/>
          <w:sz w:val="22"/>
          <w:szCs w:val="22"/>
        </w:rPr>
        <w:t>.</w:t>
      </w:r>
    </w:p>
    <w:p w:rsidR="008E1DC4" w:rsidRPr="00B901E3" w:rsidRDefault="008E1DC4" w:rsidP="008E1DC4">
      <w:pPr>
        <w:spacing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Celem ćwiczenia jest wyznaczenie stężenia kadmu i ołowiu w wodzie wodociągowej metodą wielokrotnego dodatku wzorca.</w:t>
      </w:r>
    </w:p>
    <w:p w:rsidR="008E1DC4" w:rsidRPr="00B901E3" w:rsidRDefault="008E1DC4" w:rsidP="008E1DC4">
      <w:pPr>
        <w:spacing w:line="360" w:lineRule="auto"/>
        <w:jc w:val="both"/>
        <w:rPr>
          <w:rFonts w:ascii="Arial" w:hAnsi="Arial" w:cs="Arial"/>
          <w:color w:val="000000" w:themeColor="text1"/>
          <w:sz w:val="22"/>
          <w:szCs w:val="22"/>
        </w:rPr>
      </w:pPr>
    </w:p>
    <w:p w:rsidR="008E1DC4" w:rsidRPr="00B901E3" w:rsidRDefault="008E1DC4" w:rsidP="008E1DC4">
      <w:pPr>
        <w:spacing w:line="360" w:lineRule="auto"/>
        <w:jc w:val="both"/>
        <w:rPr>
          <w:rFonts w:ascii="Arial" w:hAnsi="Arial" w:cs="Arial"/>
          <w:b/>
          <w:color w:val="000000" w:themeColor="text1"/>
          <w:sz w:val="22"/>
          <w:szCs w:val="22"/>
          <w:u w:val="single"/>
        </w:rPr>
      </w:pPr>
      <w:r w:rsidRPr="00B901E3">
        <w:rPr>
          <w:rFonts w:ascii="Arial" w:hAnsi="Arial" w:cs="Arial"/>
          <w:b/>
          <w:color w:val="000000" w:themeColor="text1"/>
          <w:sz w:val="22"/>
          <w:szCs w:val="22"/>
          <w:u w:val="single"/>
        </w:rPr>
        <w:t>Odczynniki</w:t>
      </w:r>
    </w:p>
    <w:p w:rsidR="008E1DC4" w:rsidRPr="00B901E3" w:rsidRDefault="008E1DC4" w:rsidP="008E1DC4">
      <w:pPr>
        <w:spacing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woda wodociągowa zakwaszona do pH 2 (zmineralizowana)</w:t>
      </w:r>
    </w:p>
    <w:p w:rsidR="008E1DC4" w:rsidRPr="00B901E3" w:rsidRDefault="008E1DC4" w:rsidP="008E1DC4">
      <w:pPr>
        <w:spacing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roztwór chlorku potasu o stężeniu c</w:t>
      </w:r>
      <w:r w:rsidRPr="00B901E3">
        <w:rPr>
          <w:rFonts w:ascii="Arial" w:hAnsi="Arial" w:cs="Arial"/>
          <w:i/>
          <w:color w:val="000000" w:themeColor="text1"/>
          <w:sz w:val="22"/>
          <w:szCs w:val="22"/>
        </w:rPr>
        <w:t>(KCl)</w:t>
      </w:r>
      <w:r w:rsidRPr="00B901E3">
        <w:rPr>
          <w:rFonts w:ascii="Arial" w:hAnsi="Arial" w:cs="Arial"/>
          <w:color w:val="000000" w:themeColor="text1"/>
          <w:sz w:val="22"/>
          <w:szCs w:val="22"/>
        </w:rPr>
        <w:t xml:space="preserve"> = 1.0 mol/l</w:t>
      </w:r>
    </w:p>
    <w:p w:rsidR="008E1DC4" w:rsidRPr="00B901E3" w:rsidRDefault="008E1DC4" w:rsidP="008E1DC4">
      <w:pPr>
        <w:spacing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roztwór azotanu (V) ołowiu o stężeniu c</w:t>
      </w:r>
      <w:r w:rsidRPr="00B901E3">
        <w:rPr>
          <w:rFonts w:ascii="Arial" w:hAnsi="Arial" w:cs="Arial"/>
          <w:i/>
          <w:color w:val="000000" w:themeColor="text1"/>
          <w:sz w:val="22"/>
          <w:szCs w:val="22"/>
        </w:rPr>
        <w:t>(Pb(NO</w:t>
      </w:r>
      <w:r w:rsidRPr="00B901E3">
        <w:rPr>
          <w:rFonts w:ascii="Arial" w:hAnsi="Arial" w:cs="Arial"/>
          <w:i/>
          <w:color w:val="000000" w:themeColor="text1"/>
          <w:sz w:val="22"/>
          <w:szCs w:val="22"/>
          <w:vertAlign w:val="subscript"/>
        </w:rPr>
        <w:t>3</w:t>
      </w:r>
      <w:r w:rsidRPr="00B901E3">
        <w:rPr>
          <w:rFonts w:ascii="Arial" w:hAnsi="Arial" w:cs="Arial"/>
          <w:i/>
          <w:color w:val="000000" w:themeColor="text1"/>
          <w:sz w:val="22"/>
          <w:szCs w:val="22"/>
        </w:rPr>
        <w:t>)</w:t>
      </w:r>
      <w:r w:rsidRPr="00B901E3">
        <w:rPr>
          <w:rFonts w:ascii="Arial" w:hAnsi="Arial" w:cs="Arial"/>
          <w:i/>
          <w:color w:val="000000" w:themeColor="text1"/>
          <w:sz w:val="22"/>
          <w:szCs w:val="22"/>
          <w:vertAlign w:val="subscript"/>
        </w:rPr>
        <w:t>2</w:t>
      </w:r>
      <w:r w:rsidRPr="00B901E3">
        <w:rPr>
          <w:rFonts w:ascii="Arial" w:hAnsi="Arial" w:cs="Arial"/>
          <w:i/>
          <w:color w:val="000000" w:themeColor="text1"/>
          <w:sz w:val="22"/>
          <w:szCs w:val="22"/>
        </w:rPr>
        <w:t>)</w:t>
      </w:r>
      <w:r w:rsidRPr="00B901E3">
        <w:rPr>
          <w:rFonts w:ascii="Arial" w:hAnsi="Arial" w:cs="Arial"/>
          <w:color w:val="000000" w:themeColor="text1"/>
          <w:sz w:val="22"/>
          <w:szCs w:val="22"/>
        </w:rPr>
        <w:t xml:space="preserve"> = 5 · 10</w:t>
      </w:r>
      <w:r w:rsidRPr="00B901E3">
        <w:rPr>
          <w:rFonts w:ascii="Arial" w:hAnsi="Arial" w:cs="Arial"/>
          <w:color w:val="000000" w:themeColor="text1"/>
          <w:sz w:val="22"/>
          <w:szCs w:val="22"/>
          <w:vertAlign w:val="superscript"/>
        </w:rPr>
        <w:t>-2</w:t>
      </w:r>
      <w:r w:rsidRPr="00B901E3">
        <w:rPr>
          <w:rFonts w:ascii="Arial" w:hAnsi="Arial" w:cs="Arial"/>
          <w:color w:val="000000" w:themeColor="text1"/>
          <w:sz w:val="22"/>
          <w:szCs w:val="22"/>
        </w:rPr>
        <w:t xml:space="preserve"> mol/l</w:t>
      </w:r>
    </w:p>
    <w:p w:rsidR="008E1DC4" w:rsidRPr="00B901E3" w:rsidRDefault="008E1DC4" w:rsidP="008E1DC4">
      <w:pPr>
        <w:spacing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roztwór chlorku kadmu o stężeniu c</w:t>
      </w:r>
      <w:r w:rsidRPr="00B901E3">
        <w:rPr>
          <w:rFonts w:ascii="Arial" w:hAnsi="Arial" w:cs="Arial"/>
          <w:i/>
          <w:color w:val="000000" w:themeColor="text1"/>
          <w:sz w:val="22"/>
          <w:szCs w:val="22"/>
        </w:rPr>
        <w:t>(CdCl</w:t>
      </w:r>
      <w:r w:rsidRPr="00B901E3">
        <w:rPr>
          <w:rFonts w:ascii="Arial" w:hAnsi="Arial" w:cs="Arial"/>
          <w:i/>
          <w:color w:val="000000" w:themeColor="text1"/>
          <w:sz w:val="22"/>
          <w:szCs w:val="22"/>
          <w:vertAlign w:val="subscript"/>
        </w:rPr>
        <w:t>2</w:t>
      </w:r>
      <w:r w:rsidRPr="00B901E3">
        <w:rPr>
          <w:rFonts w:ascii="Arial" w:hAnsi="Arial" w:cs="Arial"/>
          <w:i/>
          <w:color w:val="000000" w:themeColor="text1"/>
          <w:sz w:val="22"/>
          <w:szCs w:val="22"/>
        </w:rPr>
        <w:t>)</w:t>
      </w:r>
      <w:r w:rsidRPr="00B901E3">
        <w:rPr>
          <w:rFonts w:ascii="Arial" w:hAnsi="Arial" w:cs="Arial"/>
          <w:color w:val="000000" w:themeColor="text1"/>
          <w:sz w:val="22"/>
          <w:szCs w:val="22"/>
        </w:rPr>
        <w:t xml:space="preserve"> = 5 · 10</w:t>
      </w:r>
      <w:r w:rsidRPr="00B901E3">
        <w:rPr>
          <w:rFonts w:ascii="Arial" w:hAnsi="Arial" w:cs="Arial"/>
          <w:color w:val="000000" w:themeColor="text1"/>
          <w:sz w:val="22"/>
          <w:szCs w:val="22"/>
          <w:vertAlign w:val="superscript"/>
        </w:rPr>
        <w:t>-2</w:t>
      </w:r>
      <w:r w:rsidRPr="00B901E3">
        <w:rPr>
          <w:rFonts w:ascii="Arial" w:hAnsi="Arial" w:cs="Arial"/>
          <w:color w:val="000000" w:themeColor="text1"/>
          <w:sz w:val="22"/>
          <w:szCs w:val="22"/>
        </w:rPr>
        <w:t xml:space="preserve"> mol/l</w:t>
      </w:r>
    </w:p>
    <w:p w:rsidR="008E1DC4" w:rsidRPr="00B901E3" w:rsidRDefault="008E1DC4" w:rsidP="008E1DC4">
      <w:pPr>
        <w:spacing w:line="360" w:lineRule="auto"/>
        <w:jc w:val="both"/>
        <w:rPr>
          <w:rFonts w:ascii="Arial" w:hAnsi="Arial" w:cs="Arial"/>
          <w:color w:val="000000" w:themeColor="text1"/>
          <w:sz w:val="22"/>
          <w:szCs w:val="22"/>
        </w:rPr>
      </w:pPr>
    </w:p>
    <w:p w:rsidR="008E1DC4" w:rsidRPr="00B901E3" w:rsidRDefault="008E1DC4" w:rsidP="008E1DC4">
      <w:pPr>
        <w:spacing w:line="360" w:lineRule="auto"/>
        <w:jc w:val="both"/>
        <w:rPr>
          <w:rFonts w:ascii="Arial" w:hAnsi="Arial" w:cs="Arial"/>
          <w:b/>
          <w:color w:val="000000" w:themeColor="text1"/>
          <w:sz w:val="22"/>
          <w:szCs w:val="22"/>
          <w:u w:val="single"/>
        </w:rPr>
      </w:pPr>
      <w:r w:rsidRPr="00B901E3">
        <w:rPr>
          <w:rFonts w:ascii="Arial" w:hAnsi="Arial" w:cs="Arial"/>
          <w:b/>
          <w:color w:val="000000" w:themeColor="text1"/>
          <w:sz w:val="22"/>
          <w:szCs w:val="22"/>
          <w:u w:val="single"/>
        </w:rPr>
        <w:t>Aparatura i sprzęt laboratoryjny</w:t>
      </w:r>
    </w:p>
    <w:p w:rsidR="008E1DC4" w:rsidRPr="00B901E3" w:rsidRDefault="008E1DC4" w:rsidP="008E1DC4">
      <w:pPr>
        <w:autoSpaceDE w:val="0"/>
        <w:autoSpaceDN w:val="0"/>
        <w:adjustRightInd w:val="0"/>
        <w:spacing w:line="360" w:lineRule="auto"/>
        <w:rPr>
          <w:rFonts w:ascii="Arial" w:hAnsi="Arial" w:cs="Arial"/>
          <w:color w:val="000000" w:themeColor="text1"/>
          <w:sz w:val="22"/>
          <w:szCs w:val="22"/>
        </w:rPr>
      </w:pPr>
      <w:r w:rsidRPr="00B901E3">
        <w:rPr>
          <w:rFonts w:ascii="Arial" w:hAnsi="Arial" w:cs="Arial"/>
          <w:color w:val="000000" w:themeColor="text1"/>
          <w:sz w:val="22"/>
          <w:szCs w:val="22"/>
        </w:rPr>
        <w:t>naczynko woltamperometryczne</w:t>
      </w:r>
      <w:r w:rsidRPr="00B901E3">
        <w:rPr>
          <w:rFonts w:ascii="Arial" w:hAnsi="Arial" w:cs="Arial"/>
          <w:color w:val="000000" w:themeColor="text1"/>
          <w:sz w:val="22"/>
          <w:szCs w:val="22"/>
        </w:rPr>
        <w:tab/>
      </w:r>
      <w:r w:rsidRPr="00B901E3">
        <w:rPr>
          <w:rFonts w:ascii="Arial" w:hAnsi="Arial" w:cs="Arial"/>
          <w:color w:val="000000" w:themeColor="text1"/>
          <w:sz w:val="22"/>
          <w:szCs w:val="22"/>
        </w:rPr>
        <w:tab/>
      </w:r>
      <w:r w:rsidRPr="00B901E3">
        <w:rPr>
          <w:rFonts w:ascii="Arial" w:hAnsi="Arial" w:cs="Arial"/>
          <w:color w:val="000000" w:themeColor="text1"/>
          <w:sz w:val="22"/>
          <w:szCs w:val="22"/>
        </w:rPr>
        <w:tab/>
        <w:t>2 szt.</w:t>
      </w:r>
    </w:p>
    <w:p w:rsidR="008E1DC4" w:rsidRPr="00B901E3" w:rsidRDefault="008E1DC4" w:rsidP="008E1DC4">
      <w:pPr>
        <w:autoSpaceDE w:val="0"/>
        <w:autoSpaceDN w:val="0"/>
        <w:adjustRightInd w:val="0"/>
        <w:spacing w:line="360" w:lineRule="auto"/>
        <w:rPr>
          <w:rFonts w:ascii="Arial" w:hAnsi="Arial" w:cs="Arial"/>
          <w:color w:val="000000" w:themeColor="text1"/>
          <w:sz w:val="22"/>
          <w:szCs w:val="22"/>
        </w:rPr>
      </w:pPr>
      <w:r w:rsidRPr="00B901E3">
        <w:rPr>
          <w:rFonts w:ascii="Arial" w:hAnsi="Arial" w:cs="Arial"/>
          <w:color w:val="000000" w:themeColor="text1"/>
          <w:sz w:val="22"/>
          <w:szCs w:val="22"/>
        </w:rPr>
        <w:t>mieszadełko magnetyczne</w:t>
      </w:r>
      <w:r w:rsidRPr="00B901E3">
        <w:rPr>
          <w:rFonts w:ascii="Arial" w:hAnsi="Arial" w:cs="Arial"/>
          <w:color w:val="000000" w:themeColor="text1"/>
          <w:sz w:val="22"/>
          <w:szCs w:val="22"/>
        </w:rPr>
        <w:tab/>
      </w:r>
      <w:r w:rsidRPr="00B901E3">
        <w:rPr>
          <w:rFonts w:ascii="Arial" w:hAnsi="Arial" w:cs="Arial"/>
          <w:color w:val="000000" w:themeColor="text1"/>
          <w:sz w:val="22"/>
          <w:szCs w:val="22"/>
        </w:rPr>
        <w:tab/>
      </w:r>
      <w:r w:rsidRPr="00B901E3">
        <w:rPr>
          <w:rFonts w:ascii="Arial" w:hAnsi="Arial" w:cs="Arial"/>
          <w:color w:val="000000" w:themeColor="text1"/>
          <w:sz w:val="22"/>
          <w:szCs w:val="22"/>
        </w:rPr>
        <w:tab/>
      </w:r>
      <w:r w:rsidRPr="00B901E3">
        <w:rPr>
          <w:rFonts w:ascii="Arial" w:hAnsi="Arial" w:cs="Arial"/>
          <w:color w:val="000000" w:themeColor="text1"/>
          <w:sz w:val="22"/>
          <w:szCs w:val="22"/>
        </w:rPr>
        <w:tab/>
        <w:t>1 szt.</w:t>
      </w:r>
    </w:p>
    <w:p w:rsidR="008E1DC4" w:rsidRPr="00B901E3" w:rsidRDefault="008E1DC4" w:rsidP="008E1DC4">
      <w:pPr>
        <w:autoSpaceDE w:val="0"/>
        <w:autoSpaceDN w:val="0"/>
        <w:adjustRightInd w:val="0"/>
        <w:spacing w:line="360" w:lineRule="auto"/>
        <w:rPr>
          <w:rFonts w:ascii="Arial" w:hAnsi="Arial" w:cs="Arial"/>
          <w:color w:val="000000" w:themeColor="text1"/>
          <w:sz w:val="22"/>
          <w:szCs w:val="22"/>
        </w:rPr>
      </w:pPr>
      <w:r w:rsidRPr="00B901E3">
        <w:rPr>
          <w:rFonts w:ascii="Arial" w:hAnsi="Arial" w:cs="Arial"/>
          <w:color w:val="000000" w:themeColor="text1"/>
          <w:sz w:val="22"/>
          <w:szCs w:val="22"/>
        </w:rPr>
        <w:t>zlewka o pojemności 10 ml</w:t>
      </w:r>
      <w:r w:rsidRPr="00B901E3">
        <w:rPr>
          <w:rFonts w:ascii="Arial" w:hAnsi="Arial" w:cs="Arial"/>
          <w:color w:val="000000" w:themeColor="text1"/>
          <w:sz w:val="22"/>
          <w:szCs w:val="22"/>
        </w:rPr>
        <w:tab/>
      </w:r>
      <w:r w:rsidRPr="00B901E3">
        <w:rPr>
          <w:rFonts w:ascii="Arial" w:hAnsi="Arial" w:cs="Arial"/>
          <w:color w:val="000000" w:themeColor="text1"/>
          <w:sz w:val="22"/>
          <w:szCs w:val="22"/>
        </w:rPr>
        <w:tab/>
      </w:r>
      <w:r w:rsidRPr="00B901E3">
        <w:rPr>
          <w:rFonts w:ascii="Arial" w:hAnsi="Arial" w:cs="Arial"/>
          <w:color w:val="000000" w:themeColor="text1"/>
          <w:sz w:val="22"/>
          <w:szCs w:val="22"/>
        </w:rPr>
        <w:tab/>
      </w:r>
      <w:r w:rsidRPr="00B901E3">
        <w:rPr>
          <w:rFonts w:ascii="Arial" w:hAnsi="Arial" w:cs="Arial"/>
          <w:color w:val="000000" w:themeColor="text1"/>
          <w:sz w:val="22"/>
          <w:szCs w:val="22"/>
        </w:rPr>
        <w:tab/>
        <w:t>3 szt.</w:t>
      </w:r>
    </w:p>
    <w:p w:rsidR="008E1DC4" w:rsidRPr="00B901E3" w:rsidRDefault="008E1DC4" w:rsidP="008E1DC4">
      <w:pPr>
        <w:autoSpaceDE w:val="0"/>
        <w:autoSpaceDN w:val="0"/>
        <w:adjustRightInd w:val="0"/>
        <w:spacing w:line="360" w:lineRule="auto"/>
        <w:rPr>
          <w:rFonts w:ascii="Arial" w:hAnsi="Arial" w:cs="Arial"/>
          <w:color w:val="000000" w:themeColor="text1"/>
          <w:sz w:val="22"/>
          <w:szCs w:val="22"/>
        </w:rPr>
      </w:pPr>
      <w:r w:rsidRPr="00B901E3">
        <w:rPr>
          <w:rFonts w:ascii="Arial" w:hAnsi="Arial" w:cs="Arial"/>
          <w:color w:val="000000" w:themeColor="text1"/>
          <w:sz w:val="22"/>
          <w:szCs w:val="22"/>
        </w:rPr>
        <w:t>pipeta jednomiarowa (1 ml, 10 ml)</w:t>
      </w:r>
      <w:r w:rsidRPr="00B901E3">
        <w:rPr>
          <w:rFonts w:ascii="Arial" w:hAnsi="Arial" w:cs="Arial"/>
          <w:color w:val="000000" w:themeColor="text1"/>
          <w:sz w:val="22"/>
          <w:szCs w:val="22"/>
        </w:rPr>
        <w:tab/>
        <w:t xml:space="preserve"> </w:t>
      </w:r>
      <w:r w:rsidRPr="00B901E3">
        <w:rPr>
          <w:rFonts w:ascii="Arial" w:hAnsi="Arial" w:cs="Arial"/>
          <w:color w:val="000000" w:themeColor="text1"/>
          <w:sz w:val="22"/>
          <w:szCs w:val="22"/>
        </w:rPr>
        <w:tab/>
      </w:r>
      <w:r w:rsidRPr="00B901E3">
        <w:rPr>
          <w:rFonts w:ascii="Arial" w:hAnsi="Arial" w:cs="Arial"/>
          <w:color w:val="000000" w:themeColor="text1"/>
          <w:sz w:val="22"/>
          <w:szCs w:val="22"/>
        </w:rPr>
        <w:tab/>
        <w:t>4 szt.</w:t>
      </w:r>
    </w:p>
    <w:p w:rsidR="008E1DC4" w:rsidRPr="00B901E3" w:rsidRDefault="008E1DC4" w:rsidP="008E1DC4">
      <w:pPr>
        <w:autoSpaceDE w:val="0"/>
        <w:autoSpaceDN w:val="0"/>
        <w:adjustRightInd w:val="0"/>
        <w:spacing w:line="360" w:lineRule="auto"/>
        <w:rPr>
          <w:rFonts w:ascii="Arial" w:hAnsi="Arial" w:cs="Arial"/>
          <w:color w:val="000000" w:themeColor="text1"/>
          <w:sz w:val="22"/>
          <w:szCs w:val="22"/>
        </w:rPr>
      </w:pPr>
      <w:r w:rsidRPr="00B901E3">
        <w:rPr>
          <w:rFonts w:ascii="Arial" w:hAnsi="Arial" w:cs="Arial"/>
          <w:color w:val="000000" w:themeColor="text1"/>
          <w:sz w:val="22"/>
          <w:szCs w:val="22"/>
        </w:rPr>
        <w:t>pipeta automatyczna (20 µL)</w:t>
      </w:r>
      <w:r w:rsidRPr="00B901E3">
        <w:rPr>
          <w:rFonts w:ascii="Arial" w:hAnsi="Arial" w:cs="Arial"/>
          <w:color w:val="000000" w:themeColor="text1"/>
          <w:sz w:val="22"/>
          <w:szCs w:val="22"/>
        </w:rPr>
        <w:tab/>
      </w:r>
      <w:r w:rsidRPr="00B901E3">
        <w:rPr>
          <w:rFonts w:ascii="Arial" w:hAnsi="Arial" w:cs="Arial"/>
          <w:color w:val="000000" w:themeColor="text1"/>
          <w:sz w:val="22"/>
          <w:szCs w:val="22"/>
        </w:rPr>
        <w:tab/>
      </w:r>
      <w:r w:rsidRPr="00B901E3">
        <w:rPr>
          <w:rFonts w:ascii="Arial" w:hAnsi="Arial" w:cs="Arial"/>
          <w:color w:val="000000" w:themeColor="text1"/>
          <w:sz w:val="22"/>
          <w:szCs w:val="22"/>
        </w:rPr>
        <w:tab/>
      </w:r>
      <w:r w:rsidRPr="00B901E3">
        <w:rPr>
          <w:rFonts w:ascii="Arial" w:hAnsi="Arial" w:cs="Arial"/>
          <w:color w:val="000000" w:themeColor="text1"/>
          <w:sz w:val="22"/>
          <w:szCs w:val="22"/>
        </w:rPr>
        <w:tab/>
        <w:t>2 szt.</w:t>
      </w:r>
    </w:p>
    <w:p w:rsidR="008E1DC4" w:rsidRPr="00B901E3" w:rsidRDefault="008E1DC4" w:rsidP="008E1DC4">
      <w:pPr>
        <w:autoSpaceDE w:val="0"/>
        <w:autoSpaceDN w:val="0"/>
        <w:adjustRightInd w:val="0"/>
        <w:spacing w:after="120" w:line="360" w:lineRule="auto"/>
        <w:rPr>
          <w:rFonts w:ascii="Arial" w:hAnsi="Arial" w:cs="Arial"/>
          <w:color w:val="000000" w:themeColor="text1"/>
          <w:sz w:val="22"/>
          <w:szCs w:val="22"/>
        </w:rPr>
      </w:pPr>
      <w:r w:rsidRPr="00B901E3">
        <w:rPr>
          <w:rFonts w:ascii="Arial" w:hAnsi="Arial" w:cs="Arial"/>
          <w:color w:val="000000" w:themeColor="text1"/>
          <w:sz w:val="22"/>
          <w:szCs w:val="22"/>
        </w:rPr>
        <w:t>kolba miarowa o pojemności 100 ml</w:t>
      </w:r>
      <w:r w:rsidRPr="00B901E3">
        <w:rPr>
          <w:rFonts w:ascii="Arial" w:hAnsi="Arial" w:cs="Arial"/>
          <w:color w:val="000000" w:themeColor="text1"/>
          <w:sz w:val="22"/>
          <w:szCs w:val="22"/>
        </w:rPr>
        <w:tab/>
      </w:r>
      <w:r w:rsidRPr="00B901E3">
        <w:rPr>
          <w:rFonts w:ascii="Arial" w:hAnsi="Arial" w:cs="Arial"/>
          <w:color w:val="000000" w:themeColor="text1"/>
          <w:sz w:val="22"/>
          <w:szCs w:val="22"/>
        </w:rPr>
        <w:tab/>
      </w:r>
      <w:r w:rsidRPr="00B901E3">
        <w:rPr>
          <w:rFonts w:ascii="Arial" w:hAnsi="Arial" w:cs="Arial"/>
          <w:color w:val="000000" w:themeColor="text1"/>
          <w:sz w:val="22"/>
          <w:szCs w:val="22"/>
        </w:rPr>
        <w:tab/>
        <w:t>2 szt.</w:t>
      </w:r>
    </w:p>
    <w:p w:rsidR="008E1DC4" w:rsidRPr="00B901E3" w:rsidRDefault="008E1DC4" w:rsidP="008E1DC4">
      <w:pPr>
        <w:spacing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lastRenderedPageBreak/>
        <w:t>Statyw elektrodowy z wiszącą kroplową elektroda rtęciową, elektrodą platynową i nasyconą elektrodą chlorosrebrową</w:t>
      </w:r>
    </w:p>
    <w:p w:rsidR="008E1DC4" w:rsidRPr="00B901E3" w:rsidRDefault="008E1DC4" w:rsidP="008E1DC4">
      <w:pPr>
        <w:spacing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potencjostat typu EmSTAT z oprogramowaniem PSTrace 2.4</w:t>
      </w:r>
    </w:p>
    <w:p w:rsidR="008E1DC4" w:rsidRPr="00B901E3" w:rsidRDefault="008E1DC4" w:rsidP="008E1DC4">
      <w:pPr>
        <w:spacing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sterownik elektrod</w:t>
      </w:r>
    </w:p>
    <w:p w:rsidR="008E1DC4" w:rsidRPr="00B901E3" w:rsidRDefault="008E1DC4" w:rsidP="008E1DC4">
      <w:pPr>
        <w:spacing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komputer</w:t>
      </w:r>
    </w:p>
    <w:p w:rsidR="008E1DC4" w:rsidRPr="00B901E3" w:rsidRDefault="008E1DC4" w:rsidP="008E1DC4">
      <w:pPr>
        <w:spacing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stoper</w:t>
      </w:r>
    </w:p>
    <w:p w:rsidR="008E1DC4" w:rsidRPr="00B901E3" w:rsidRDefault="008E1DC4" w:rsidP="008E1DC4">
      <w:pPr>
        <w:spacing w:before="360" w:line="360" w:lineRule="auto"/>
        <w:rPr>
          <w:rFonts w:ascii="Arial" w:hAnsi="Arial" w:cs="Arial"/>
          <w:b/>
          <w:color w:val="000000" w:themeColor="text1"/>
          <w:sz w:val="22"/>
          <w:szCs w:val="22"/>
          <w:u w:val="single"/>
        </w:rPr>
      </w:pPr>
      <w:r w:rsidRPr="00B901E3">
        <w:rPr>
          <w:rFonts w:ascii="Arial" w:hAnsi="Arial" w:cs="Arial"/>
          <w:b/>
          <w:color w:val="000000" w:themeColor="text1"/>
          <w:sz w:val="22"/>
          <w:szCs w:val="22"/>
          <w:u w:val="single"/>
        </w:rPr>
        <w:t>Wykonanie ćwiczenia</w:t>
      </w:r>
    </w:p>
    <w:p w:rsidR="008E1DC4" w:rsidRPr="00B901E3" w:rsidRDefault="008E1DC4" w:rsidP="008E1DC4">
      <w:pPr>
        <w:numPr>
          <w:ilvl w:val="0"/>
          <w:numId w:val="7"/>
        </w:numPr>
        <w:tabs>
          <w:tab w:val="left" w:pos="426"/>
        </w:tabs>
        <w:spacing w:line="360" w:lineRule="auto"/>
        <w:ind w:left="0" w:firstLine="0"/>
        <w:rPr>
          <w:rFonts w:ascii="Arial" w:hAnsi="Arial" w:cs="Arial"/>
          <w:b/>
          <w:color w:val="000000" w:themeColor="text1"/>
          <w:sz w:val="22"/>
          <w:szCs w:val="22"/>
        </w:rPr>
      </w:pPr>
      <w:r w:rsidRPr="00B901E3">
        <w:rPr>
          <w:rFonts w:ascii="Arial" w:hAnsi="Arial" w:cs="Arial"/>
          <w:b/>
          <w:color w:val="000000" w:themeColor="text1"/>
          <w:sz w:val="22"/>
          <w:szCs w:val="22"/>
        </w:rPr>
        <w:t>Przygotowanie roboczych roztworów wzorcowych kadmu i ołowiu.</w:t>
      </w:r>
    </w:p>
    <w:p w:rsidR="008E1DC4" w:rsidRPr="00B901E3" w:rsidRDefault="008E1DC4" w:rsidP="008E1DC4">
      <w:pPr>
        <w:spacing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Przygotować po 100 ml roboczych roztworów wzorcowych kadmu i ołowiu o stężeniu 1 · 10</w:t>
      </w:r>
      <w:r w:rsidRPr="00B901E3">
        <w:rPr>
          <w:rFonts w:ascii="Arial" w:hAnsi="Arial" w:cs="Arial"/>
          <w:color w:val="000000" w:themeColor="text1"/>
          <w:sz w:val="22"/>
          <w:szCs w:val="22"/>
          <w:vertAlign w:val="superscript"/>
        </w:rPr>
        <w:t>-4</w:t>
      </w:r>
      <w:r w:rsidRPr="00B901E3">
        <w:rPr>
          <w:rFonts w:ascii="Arial" w:hAnsi="Arial" w:cs="Arial"/>
          <w:color w:val="000000" w:themeColor="text1"/>
          <w:sz w:val="22"/>
          <w:szCs w:val="22"/>
        </w:rPr>
        <w:t xml:space="preserve"> mol/l </w:t>
      </w:r>
      <w:r w:rsidRPr="00B901E3">
        <w:rPr>
          <w:rFonts w:ascii="Arial" w:hAnsi="Arial" w:cs="Arial"/>
          <w:color w:val="000000" w:themeColor="text1"/>
          <w:sz w:val="22"/>
          <w:szCs w:val="22"/>
        </w:rPr>
        <w:br/>
        <w:t>z roztworów wzorcowych o stężeniu 5 · 10</w:t>
      </w:r>
      <w:r w:rsidRPr="00B901E3">
        <w:rPr>
          <w:rFonts w:ascii="Arial" w:hAnsi="Arial" w:cs="Arial"/>
          <w:color w:val="000000" w:themeColor="text1"/>
          <w:sz w:val="22"/>
          <w:szCs w:val="22"/>
          <w:vertAlign w:val="superscript"/>
        </w:rPr>
        <w:t>-2</w:t>
      </w:r>
      <w:r w:rsidRPr="00B901E3">
        <w:rPr>
          <w:rFonts w:ascii="Arial" w:hAnsi="Arial" w:cs="Arial"/>
          <w:color w:val="000000" w:themeColor="text1"/>
          <w:sz w:val="22"/>
          <w:szCs w:val="22"/>
        </w:rPr>
        <w:t xml:space="preserve"> mol/l. </w:t>
      </w:r>
    </w:p>
    <w:p w:rsidR="008E1DC4" w:rsidRPr="00B901E3" w:rsidRDefault="008E1DC4" w:rsidP="008E1DC4">
      <w:pPr>
        <w:spacing w:before="120" w:after="120" w:line="360" w:lineRule="auto"/>
        <w:jc w:val="center"/>
        <w:rPr>
          <w:rFonts w:ascii="Arial" w:hAnsi="Arial" w:cs="Arial"/>
          <w:b/>
          <w:color w:val="000000" w:themeColor="text1"/>
          <w:sz w:val="22"/>
          <w:szCs w:val="22"/>
        </w:rPr>
      </w:pPr>
      <w:r w:rsidRPr="00B901E3">
        <w:rPr>
          <w:rFonts w:ascii="Arial" w:hAnsi="Arial" w:cs="Arial"/>
          <w:b/>
          <w:color w:val="000000" w:themeColor="text1"/>
          <w:sz w:val="22"/>
          <w:szCs w:val="22"/>
        </w:rPr>
        <w:t xml:space="preserve">UWAGA! PODCZAS ANALIZY NALEŻY STOSOWAĆ WODĘ WYŁĄCZNIE DEJONIZOWANĄ. PRZYGOTOWUJĄC ROZTWORY ZWRÓĆ UWAGĘ, IŻ KAŻDEJ KOLBIE PRZYPORZĄDKOWANE JEST MNIEJSZE NACZYNKO, KTÓRE UŁATWI PRACĘ </w:t>
      </w:r>
      <w:r w:rsidRPr="00B901E3">
        <w:rPr>
          <w:rFonts w:ascii="Arial" w:hAnsi="Arial" w:cs="Arial"/>
          <w:b/>
          <w:color w:val="000000" w:themeColor="text1"/>
          <w:sz w:val="22"/>
          <w:szCs w:val="22"/>
        </w:rPr>
        <w:br/>
        <w:t>(BĄDŹ OSTROŻNY, BY NIE POMYLIĆ NACZYNEK!!)</w:t>
      </w:r>
    </w:p>
    <w:p w:rsidR="008E1DC4" w:rsidRPr="00B901E3" w:rsidRDefault="008E1DC4" w:rsidP="008E1DC4">
      <w:pPr>
        <w:numPr>
          <w:ilvl w:val="0"/>
          <w:numId w:val="7"/>
        </w:numPr>
        <w:tabs>
          <w:tab w:val="left" w:pos="426"/>
        </w:tabs>
        <w:spacing w:before="240" w:after="60" w:line="360" w:lineRule="auto"/>
        <w:ind w:left="0" w:firstLine="0"/>
        <w:rPr>
          <w:rFonts w:ascii="Arial" w:hAnsi="Arial" w:cs="Arial"/>
          <w:b/>
          <w:color w:val="000000" w:themeColor="text1"/>
          <w:sz w:val="22"/>
          <w:szCs w:val="22"/>
        </w:rPr>
      </w:pPr>
      <w:r w:rsidRPr="00B901E3">
        <w:rPr>
          <w:rFonts w:ascii="Arial" w:hAnsi="Arial" w:cs="Arial"/>
          <w:b/>
          <w:color w:val="000000" w:themeColor="text1"/>
          <w:sz w:val="22"/>
          <w:szCs w:val="22"/>
        </w:rPr>
        <w:t>Rejestracja krzywej woltamperometrycznej.</w:t>
      </w:r>
    </w:p>
    <w:p w:rsidR="008E1DC4" w:rsidRPr="00B901E3" w:rsidRDefault="008E1DC4" w:rsidP="008E1DC4">
      <w:pPr>
        <w:numPr>
          <w:ilvl w:val="0"/>
          <w:numId w:val="8"/>
        </w:numPr>
        <w:spacing w:after="60" w:line="360" w:lineRule="auto"/>
        <w:rPr>
          <w:rFonts w:ascii="Arial" w:hAnsi="Arial" w:cs="Arial"/>
          <w:color w:val="000000" w:themeColor="text1"/>
          <w:sz w:val="22"/>
          <w:szCs w:val="22"/>
        </w:rPr>
      </w:pPr>
      <w:r w:rsidRPr="00B901E3">
        <w:rPr>
          <w:rFonts w:ascii="Arial" w:hAnsi="Arial" w:cs="Arial"/>
          <w:color w:val="000000" w:themeColor="text1"/>
          <w:sz w:val="22"/>
          <w:szCs w:val="22"/>
        </w:rPr>
        <w:t>Włączyć zasilanie w listwie zasilającej.</w:t>
      </w:r>
    </w:p>
    <w:p w:rsidR="008E1DC4" w:rsidRPr="00B901E3" w:rsidRDefault="008E1DC4" w:rsidP="008E1DC4">
      <w:pPr>
        <w:numPr>
          <w:ilvl w:val="0"/>
          <w:numId w:val="8"/>
        </w:numPr>
        <w:spacing w:after="60"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 xml:space="preserve">Włączyć sterownik elektrod (włącznik na tylnej ściance urządzenia), a następnie komputer. Ustawić parametry sterownika elektrod, wciskając odpowiednie funkcje zgodnie </w:t>
      </w:r>
      <w:r w:rsidRPr="00B901E3">
        <w:rPr>
          <w:rFonts w:ascii="Arial" w:hAnsi="Arial" w:cs="Arial"/>
          <w:color w:val="000000" w:themeColor="text1"/>
          <w:sz w:val="22"/>
          <w:szCs w:val="22"/>
        </w:rPr>
        <w:br/>
        <w:t>z numeracją podaną na sterowniku (numery: 1-2-3). Sprawdzić, czy potencjostat EmSTAT jest podłączony do komputera.</w:t>
      </w:r>
    </w:p>
    <w:p w:rsidR="008E1DC4" w:rsidRPr="00B901E3" w:rsidRDefault="008E1DC4" w:rsidP="008E1DC4">
      <w:pPr>
        <w:numPr>
          <w:ilvl w:val="0"/>
          <w:numId w:val="8"/>
        </w:numPr>
        <w:spacing w:after="60"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 xml:space="preserve">Elektrodę chlorosrebrową (po opłukaniu woda destylowaną i osuszeniu ligniną) włożyć do białej, teflonowej pokrywy statywu elektrodowego i podłączyć do kabelka oznaczonego etykietą </w:t>
      </w:r>
      <w:r w:rsidRPr="00B901E3">
        <w:rPr>
          <w:rFonts w:ascii="Arial" w:hAnsi="Arial" w:cs="Arial"/>
          <w:b/>
          <w:color w:val="000000" w:themeColor="text1"/>
          <w:sz w:val="22"/>
          <w:szCs w:val="22"/>
        </w:rPr>
        <w:t>R</w:t>
      </w:r>
      <w:r w:rsidRPr="00B901E3">
        <w:rPr>
          <w:rFonts w:ascii="Arial" w:hAnsi="Arial" w:cs="Arial"/>
          <w:color w:val="000000" w:themeColor="text1"/>
          <w:sz w:val="22"/>
          <w:szCs w:val="22"/>
        </w:rPr>
        <w:t xml:space="preserve"> (Reference Electrode). </w:t>
      </w:r>
    </w:p>
    <w:p w:rsidR="008E1DC4" w:rsidRPr="00B901E3" w:rsidRDefault="008E1DC4" w:rsidP="008E1DC4">
      <w:pPr>
        <w:numPr>
          <w:ilvl w:val="0"/>
          <w:numId w:val="8"/>
        </w:numPr>
        <w:spacing w:after="60"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 xml:space="preserve">10 ml zmineralizowanej i zakwaszonej do pH 2 próbki wody wodociągowej przenieść </w:t>
      </w:r>
      <w:r w:rsidRPr="00B901E3">
        <w:rPr>
          <w:rFonts w:ascii="Arial" w:hAnsi="Arial" w:cs="Arial"/>
          <w:color w:val="000000" w:themeColor="text1"/>
          <w:sz w:val="22"/>
          <w:szCs w:val="22"/>
        </w:rPr>
        <w:br/>
        <w:t xml:space="preserve">z kolby z wodą do naczynka woltamperometrycznego, w którym umieszczone jest małe mieszadełko magnetyczne (naczynko znajduje się na tacce – przed użyciem należy je wymyć oraz osuszyć). Naczynko znajdujące się w statywie w momencie rozpoczęcia ćwiczenia należy usunąć oraz zamontować ponownie po zakończeniu ćwiczenia </w:t>
      </w:r>
      <w:r w:rsidRPr="00B901E3">
        <w:rPr>
          <w:rFonts w:ascii="Arial" w:hAnsi="Arial" w:cs="Arial"/>
          <w:color w:val="000000" w:themeColor="text1"/>
          <w:sz w:val="22"/>
          <w:szCs w:val="22"/>
        </w:rPr>
        <w:br/>
        <w:t xml:space="preserve">i opłukaniu elektrod). Do 10 ml zmineralizowanej i zakwaszonej do pH 2 próbki wody wodociągowej dodać 1 ml roztworu chlorku potasu i roztwór odtlenić stawiając naczynko na statywie elektrod. W tym celu należy jedną ręką odsunąć w lewą stronę mieszadło elektromagnetyczne (poniżej teflonowej pokrywy z elektrodami) drugą ręką podstawić pod teflonową pokrywę naczynko z próbką badaną. Lewą ręką przysunąć mieszadło elektromagnetyczne pod naczynko i lekko dociskając je na dół, podstawić pod szklane naczynko. </w:t>
      </w:r>
    </w:p>
    <w:p w:rsidR="008E1DC4" w:rsidRPr="00B901E3" w:rsidRDefault="008E1DC4" w:rsidP="008E1DC4">
      <w:pPr>
        <w:numPr>
          <w:ilvl w:val="0"/>
          <w:numId w:val="8"/>
        </w:numPr>
        <w:spacing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lastRenderedPageBreak/>
        <w:t xml:space="preserve">Jednocześnie - na sterowniku elektrod wcisnąć przyciski </w:t>
      </w:r>
      <w:r w:rsidRPr="00B901E3">
        <w:rPr>
          <w:rFonts w:ascii="Arial" w:hAnsi="Arial" w:cs="Arial"/>
          <w:b/>
          <w:color w:val="000000" w:themeColor="text1"/>
          <w:sz w:val="22"/>
          <w:szCs w:val="22"/>
        </w:rPr>
        <w:t>Zawór gazu</w:t>
      </w:r>
      <w:r w:rsidRPr="00B901E3">
        <w:rPr>
          <w:rFonts w:ascii="Arial" w:hAnsi="Arial" w:cs="Arial"/>
          <w:color w:val="000000" w:themeColor="text1"/>
          <w:sz w:val="22"/>
          <w:szCs w:val="22"/>
        </w:rPr>
        <w:t xml:space="preserve"> oraz </w:t>
      </w:r>
      <w:r w:rsidRPr="00B901E3">
        <w:rPr>
          <w:rFonts w:ascii="Arial" w:hAnsi="Arial" w:cs="Arial"/>
          <w:b/>
          <w:color w:val="000000" w:themeColor="text1"/>
          <w:sz w:val="22"/>
          <w:szCs w:val="22"/>
        </w:rPr>
        <w:t>Mieszadło</w:t>
      </w:r>
      <w:r w:rsidRPr="00B901E3">
        <w:rPr>
          <w:rFonts w:ascii="Arial" w:hAnsi="Arial" w:cs="Arial"/>
          <w:color w:val="000000" w:themeColor="text1"/>
          <w:sz w:val="22"/>
          <w:szCs w:val="22"/>
        </w:rPr>
        <w:t xml:space="preserve">(w naczynku zaczynają pojawiać się bąbelki gazu, a roztwór jest mieszany) oraz włączyć stoper - proces odtleniania prowadzimy przez 10 min. (w tym celu używamy stopera). Aby zakończyć odtlenianie należy ponownie wcisnąć przycisk </w:t>
      </w:r>
      <w:r w:rsidRPr="00B901E3">
        <w:rPr>
          <w:rFonts w:ascii="Arial" w:hAnsi="Arial" w:cs="Arial"/>
          <w:b/>
          <w:color w:val="000000" w:themeColor="text1"/>
          <w:sz w:val="22"/>
          <w:szCs w:val="22"/>
        </w:rPr>
        <w:t>Zawór gazu</w:t>
      </w:r>
      <w:r w:rsidRPr="00B901E3">
        <w:rPr>
          <w:rFonts w:ascii="Arial" w:hAnsi="Arial" w:cs="Arial"/>
          <w:color w:val="000000" w:themeColor="text1"/>
          <w:sz w:val="22"/>
          <w:szCs w:val="22"/>
        </w:rPr>
        <w:t xml:space="preserve"> oraz </w:t>
      </w:r>
      <w:r w:rsidRPr="00B901E3">
        <w:rPr>
          <w:rFonts w:ascii="Arial" w:hAnsi="Arial" w:cs="Arial"/>
          <w:b/>
          <w:color w:val="000000" w:themeColor="text1"/>
          <w:sz w:val="22"/>
          <w:szCs w:val="22"/>
        </w:rPr>
        <w:t>Mieszadło</w:t>
      </w:r>
      <w:r w:rsidRPr="00B901E3">
        <w:rPr>
          <w:rFonts w:ascii="Arial" w:hAnsi="Arial" w:cs="Arial"/>
          <w:color w:val="000000" w:themeColor="text1"/>
          <w:sz w:val="22"/>
          <w:szCs w:val="22"/>
        </w:rPr>
        <w:t>.</w:t>
      </w:r>
    </w:p>
    <w:p w:rsidR="008E1DC4" w:rsidRPr="00B901E3" w:rsidRDefault="008E1DC4" w:rsidP="008E1DC4">
      <w:pPr>
        <w:numPr>
          <w:ilvl w:val="0"/>
          <w:numId w:val="8"/>
        </w:numPr>
        <w:spacing w:after="60" w:line="360" w:lineRule="auto"/>
        <w:ind w:left="714" w:hanging="357"/>
        <w:jc w:val="both"/>
        <w:rPr>
          <w:rFonts w:ascii="Arial" w:hAnsi="Arial" w:cs="Arial"/>
          <w:color w:val="000000" w:themeColor="text1"/>
          <w:sz w:val="22"/>
          <w:szCs w:val="22"/>
        </w:rPr>
      </w:pPr>
      <w:r w:rsidRPr="00B901E3">
        <w:rPr>
          <w:rFonts w:ascii="Arial" w:hAnsi="Arial" w:cs="Arial"/>
          <w:color w:val="000000" w:themeColor="text1"/>
          <w:sz w:val="22"/>
          <w:szCs w:val="22"/>
        </w:rPr>
        <w:t xml:space="preserve">Uruchomić program PSTrace 2.4, klikając na znajdującą się na pulpicie ikonę: </w:t>
      </w:r>
      <w:r w:rsidRPr="00B901E3">
        <w:rPr>
          <w:rFonts w:ascii="Arial" w:hAnsi="Arial" w:cs="Arial"/>
          <w:noProof/>
          <w:color w:val="000000" w:themeColor="text1"/>
          <w:sz w:val="22"/>
          <w:szCs w:val="22"/>
        </w:rPr>
        <w:drawing>
          <wp:inline distT="0" distB="0" distL="0" distR="0" wp14:anchorId="232E2176" wp14:editId="3BC67FA3">
            <wp:extent cx="380365" cy="321945"/>
            <wp:effectExtent l="19050" t="0" r="635" b="0"/>
            <wp:docPr id="17" name="Obraz 17" descr="Ikona PSTra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kona PSTrace 2"/>
                    <pic:cNvPicPr>
                      <a:picLocks noChangeAspect="1" noChangeArrowheads="1"/>
                    </pic:cNvPicPr>
                  </pic:nvPicPr>
                  <pic:blipFill>
                    <a:blip r:embed="rId28" cstate="print"/>
                    <a:srcRect/>
                    <a:stretch>
                      <a:fillRect/>
                    </a:stretch>
                  </pic:blipFill>
                  <pic:spPr bwMode="auto">
                    <a:xfrm>
                      <a:off x="0" y="0"/>
                      <a:ext cx="380365" cy="321945"/>
                    </a:xfrm>
                    <a:prstGeom prst="rect">
                      <a:avLst/>
                    </a:prstGeom>
                    <a:noFill/>
                    <a:ln w="9525">
                      <a:noFill/>
                      <a:miter lim="800000"/>
                      <a:headEnd/>
                      <a:tailEnd/>
                    </a:ln>
                  </pic:spPr>
                </pic:pic>
              </a:graphicData>
            </a:graphic>
          </wp:inline>
        </w:drawing>
      </w:r>
    </w:p>
    <w:p w:rsidR="008E1DC4" w:rsidRPr="00B901E3" w:rsidRDefault="008E1DC4" w:rsidP="008E1DC4">
      <w:pPr>
        <w:numPr>
          <w:ilvl w:val="0"/>
          <w:numId w:val="8"/>
        </w:numPr>
        <w:spacing w:after="60" w:line="360" w:lineRule="auto"/>
        <w:ind w:left="714" w:hanging="357"/>
        <w:jc w:val="both"/>
        <w:rPr>
          <w:rFonts w:ascii="Arial" w:hAnsi="Arial" w:cs="Arial"/>
          <w:color w:val="000000" w:themeColor="text1"/>
          <w:sz w:val="22"/>
          <w:szCs w:val="22"/>
        </w:rPr>
      </w:pPr>
      <w:r w:rsidRPr="00B901E3">
        <w:rPr>
          <w:rFonts w:ascii="Arial" w:hAnsi="Arial" w:cs="Arial"/>
          <w:color w:val="000000" w:themeColor="text1"/>
          <w:sz w:val="22"/>
          <w:szCs w:val="22"/>
        </w:rPr>
        <w:t xml:space="preserve">Następnie należy podłączyć urządzenie. W tym celu należy przejść do menu </w:t>
      </w:r>
      <w:r w:rsidRPr="00B901E3">
        <w:rPr>
          <w:rFonts w:ascii="Arial" w:hAnsi="Arial" w:cs="Arial"/>
          <w:b/>
          <w:color w:val="000000" w:themeColor="text1"/>
          <w:sz w:val="22"/>
          <w:szCs w:val="22"/>
        </w:rPr>
        <w:t>Connection</w:t>
      </w:r>
      <w:r w:rsidRPr="00B901E3">
        <w:rPr>
          <w:rFonts w:ascii="Arial" w:hAnsi="Arial" w:cs="Arial"/>
          <w:color w:val="000000" w:themeColor="text1"/>
          <w:sz w:val="22"/>
          <w:szCs w:val="22"/>
        </w:rPr>
        <w:t xml:space="preserve"> (Rys.1.), wcisnąć przycisk: </w:t>
      </w:r>
      <w:r w:rsidRPr="00B901E3">
        <w:rPr>
          <w:rFonts w:ascii="Arial" w:hAnsi="Arial" w:cs="Arial"/>
          <w:noProof/>
          <w:color w:val="000000" w:themeColor="text1"/>
          <w:sz w:val="22"/>
          <w:szCs w:val="22"/>
        </w:rPr>
        <w:drawing>
          <wp:inline distT="0" distB="0" distL="0" distR="0" wp14:anchorId="491B6CE7" wp14:editId="3C2DA7D8">
            <wp:extent cx="263525" cy="182880"/>
            <wp:effectExtent l="19050" t="0" r="3175" b="0"/>
            <wp:docPr id="18" name="Obraz 18" descr="odświe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dśwież"/>
                    <pic:cNvPicPr>
                      <a:picLocks noChangeAspect="1" noChangeArrowheads="1"/>
                    </pic:cNvPicPr>
                  </pic:nvPicPr>
                  <pic:blipFill>
                    <a:blip r:embed="rId29" cstate="print"/>
                    <a:srcRect/>
                    <a:stretch>
                      <a:fillRect/>
                    </a:stretch>
                  </pic:blipFill>
                  <pic:spPr bwMode="auto">
                    <a:xfrm>
                      <a:off x="0" y="0"/>
                      <a:ext cx="263525" cy="182880"/>
                    </a:xfrm>
                    <a:prstGeom prst="rect">
                      <a:avLst/>
                    </a:prstGeom>
                    <a:noFill/>
                    <a:ln w="9525">
                      <a:noFill/>
                      <a:miter lim="800000"/>
                      <a:headEnd/>
                      <a:tailEnd/>
                    </a:ln>
                  </pic:spPr>
                </pic:pic>
              </a:graphicData>
            </a:graphic>
          </wp:inline>
        </w:drawing>
      </w:r>
      <w:r w:rsidRPr="00B901E3">
        <w:rPr>
          <w:rFonts w:ascii="Arial" w:hAnsi="Arial" w:cs="Arial"/>
          <w:color w:val="000000" w:themeColor="text1"/>
          <w:sz w:val="22"/>
          <w:szCs w:val="22"/>
        </w:rPr>
        <w:t xml:space="preserve">, a następnie przycisk: </w:t>
      </w:r>
      <w:r w:rsidRPr="00B901E3">
        <w:rPr>
          <w:rFonts w:ascii="Arial" w:hAnsi="Arial" w:cs="Arial"/>
          <w:noProof/>
          <w:color w:val="000000" w:themeColor="text1"/>
          <w:sz w:val="22"/>
          <w:szCs w:val="22"/>
        </w:rPr>
        <w:drawing>
          <wp:inline distT="0" distB="0" distL="0" distR="0" wp14:anchorId="3E8CDFB6" wp14:editId="3D6F2594">
            <wp:extent cx="526415" cy="219710"/>
            <wp:effectExtent l="19050" t="0" r="6985" b="0"/>
            <wp:docPr id="19" name="Obraz 19" descr="Connect przyc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nect przycisk"/>
                    <pic:cNvPicPr>
                      <a:picLocks noChangeAspect="1" noChangeArrowheads="1"/>
                    </pic:cNvPicPr>
                  </pic:nvPicPr>
                  <pic:blipFill>
                    <a:blip r:embed="rId30" cstate="print"/>
                    <a:srcRect/>
                    <a:stretch>
                      <a:fillRect/>
                    </a:stretch>
                  </pic:blipFill>
                  <pic:spPr bwMode="auto">
                    <a:xfrm>
                      <a:off x="0" y="0"/>
                      <a:ext cx="526415" cy="219710"/>
                    </a:xfrm>
                    <a:prstGeom prst="rect">
                      <a:avLst/>
                    </a:prstGeom>
                    <a:noFill/>
                    <a:ln w="9525">
                      <a:noFill/>
                      <a:miter lim="800000"/>
                      <a:headEnd/>
                      <a:tailEnd/>
                    </a:ln>
                  </pic:spPr>
                </pic:pic>
              </a:graphicData>
            </a:graphic>
          </wp:inline>
        </w:drawing>
      </w:r>
      <w:r w:rsidRPr="00B901E3">
        <w:rPr>
          <w:rFonts w:ascii="Arial" w:hAnsi="Arial" w:cs="Arial"/>
          <w:color w:val="000000" w:themeColor="text1"/>
          <w:sz w:val="22"/>
          <w:szCs w:val="22"/>
        </w:rPr>
        <w:t>.</w:t>
      </w:r>
    </w:p>
    <w:tbl>
      <w:tblPr>
        <w:tblW w:w="0" w:type="auto"/>
        <w:tblInd w:w="1368" w:type="dxa"/>
        <w:tblLook w:val="01E0" w:firstRow="1" w:lastRow="1" w:firstColumn="1" w:lastColumn="1" w:noHBand="0" w:noVBand="0"/>
      </w:tblPr>
      <w:tblGrid>
        <w:gridCol w:w="5040"/>
        <w:gridCol w:w="2160"/>
      </w:tblGrid>
      <w:tr w:rsidR="008E1DC4" w:rsidRPr="00B901E3" w:rsidTr="0064422D">
        <w:tc>
          <w:tcPr>
            <w:tcW w:w="5040" w:type="dxa"/>
            <w:shd w:val="clear" w:color="auto" w:fill="auto"/>
            <w:vAlign w:val="center"/>
          </w:tcPr>
          <w:p w:rsidR="008E1DC4" w:rsidRPr="00B901E3" w:rsidRDefault="008E1DC4" w:rsidP="0064422D">
            <w:pPr>
              <w:spacing w:line="360" w:lineRule="auto"/>
              <w:jc w:val="right"/>
              <w:rPr>
                <w:rFonts w:ascii="Arial" w:hAnsi="Arial" w:cs="Arial"/>
                <w:color w:val="000000" w:themeColor="text1"/>
                <w:sz w:val="22"/>
                <w:szCs w:val="22"/>
              </w:rPr>
            </w:pPr>
            <w:r w:rsidRPr="00B901E3">
              <w:rPr>
                <w:rFonts w:ascii="Arial" w:hAnsi="Arial" w:cs="Arial"/>
                <w:noProof/>
                <w:color w:val="000000" w:themeColor="text1"/>
                <w:sz w:val="22"/>
                <w:szCs w:val="22"/>
              </w:rPr>
              <w:drawing>
                <wp:inline distT="0" distB="0" distL="0" distR="0" wp14:anchorId="6C017E26" wp14:editId="10515A6A">
                  <wp:extent cx="2889250" cy="629285"/>
                  <wp:effectExtent l="19050" t="0" r="6350" b="0"/>
                  <wp:docPr id="20" name="Obraz 20" descr="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nect"/>
                          <pic:cNvPicPr>
                            <a:picLocks noChangeAspect="1" noChangeArrowheads="1"/>
                          </pic:cNvPicPr>
                        </pic:nvPicPr>
                        <pic:blipFill>
                          <a:blip r:embed="rId31" cstate="print"/>
                          <a:srcRect/>
                          <a:stretch>
                            <a:fillRect/>
                          </a:stretch>
                        </pic:blipFill>
                        <pic:spPr bwMode="auto">
                          <a:xfrm>
                            <a:off x="0" y="0"/>
                            <a:ext cx="2889250" cy="629285"/>
                          </a:xfrm>
                          <a:prstGeom prst="rect">
                            <a:avLst/>
                          </a:prstGeom>
                          <a:noFill/>
                          <a:ln w="9525">
                            <a:noFill/>
                            <a:miter lim="800000"/>
                            <a:headEnd/>
                            <a:tailEnd/>
                          </a:ln>
                        </pic:spPr>
                      </pic:pic>
                    </a:graphicData>
                  </a:graphic>
                </wp:inline>
              </w:drawing>
            </w:r>
          </w:p>
        </w:tc>
        <w:tc>
          <w:tcPr>
            <w:tcW w:w="2160" w:type="dxa"/>
            <w:shd w:val="clear" w:color="auto" w:fill="auto"/>
            <w:vAlign w:val="center"/>
          </w:tcPr>
          <w:p w:rsidR="008E1DC4" w:rsidRPr="00B901E3" w:rsidRDefault="008E1DC4" w:rsidP="0064422D">
            <w:pPr>
              <w:spacing w:line="360" w:lineRule="auto"/>
              <w:rPr>
                <w:rFonts w:ascii="Arial" w:hAnsi="Arial" w:cs="Arial"/>
                <w:color w:val="000000" w:themeColor="text1"/>
                <w:sz w:val="22"/>
                <w:szCs w:val="22"/>
              </w:rPr>
            </w:pPr>
            <w:r w:rsidRPr="00B901E3">
              <w:rPr>
                <w:rFonts w:ascii="Arial" w:hAnsi="Arial" w:cs="Arial"/>
                <w:b/>
                <w:color w:val="000000" w:themeColor="text1"/>
                <w:sz w:val="22"/>
                <w:szCs w:val="22"/>
              </w:rPr>
              <w:t>Rys.1.</w:t>
            </w:r>
          </w:p>
        </w:tc>
      </w:tr>
    </w:tbl>
    <w:p w:rsidR="008E1DC4" w:rsidRPr="00B901E3" w:rsidRDefault="008E1DC4" w:rsidP="008E1DC4">
      <w:pPr>
        <w:numPr>
          <w:ilvl w:val="0"/>
          <w:numId w:val="8"/>
        </w:numPr>
        <w:spacing w:before="120" w:line="360" w:lineRule="auto"/>
        <w:ind w:left="284" w:hanging="284"/>
        <w:jc w:val="both"/>
        <w:rPr>
          <w:rFonts w:ascii="Arial" w:hAnsi="Arial" w:cs="Arial"/>
          <w:color w:val="000000" w:themeColor="text1"/>
          <w:sz w:val="22"/>
          <w:szCs w:val="22"/>
        </w:rPr>
      </w:pPr>
      <w:r w:rsidRPr="00B901E3">
        <w:rPr>
          <w:rFonts w:ascii="Arial" w:hAnsi="Arial" w:cs="Arial"/>
          <w:color w:val="000000" w:themeColor="text1"/>
          <w:sz w:val="22"/>
          <w:szCs w:val="22"/>
        </w:rPr>
        <w:t xml:space="preserve">Następnie należy ustawić parametry prowadzenia pomiarów. W tym celu należy przejść do menu </w:t>
      </w:r>
      <w:r w:rsidRPr="00B901E3">
        <w:rPr>
          <w:rFonts w:ascii="Arial" w:hAnsi="Arial" w:cs="Arial"/>
          <w:b/>
          <w:color w:val="000000" w:themeColor="text1"/>
          <w:sz w:val="22"/>
          <w:szCs w:val="22"/>
        </w:rPr>
        <w:t xml:space="preserve">Measurement </w:t>
      </w:r>
      <w:r w:rsidRPr="00B901E3">
        <w:rPr>
          <w:rFonts w:ascii="Arial" w:hAnsi="Arial" w:cs="Arial"/>
          <w:color w:val="000000" w:themeColor="text1"/>
          <w:sz w:val="22"/>
          <w:szCs w:val="22"/>
        </w:rPr>
        <w:t>i w wyświetlonym oknie dialogowym ustawić parametry jak na Rys.2 (krok 1,2,3,4).</w:t>
      </w:r>
    </w:p>
    <w:tbl>
      <w:tblPr>
        <w:tblW w:w="0" w:type="auto"/>
        <w:tblInd w:w="1368" w:type="dxa"/>
        <w:tblLook w:val="01E0" w:firstRow="1" w:lastRow="1" w:firstColumn="1" w:lastColumn="1" w:noHBand="0" w:noVBand="0"/>
      </w:tblPr>
      <w:tblGrid>
        <w:gridCol w:w="5040"/>
        <w:gridCol w:w="2160"/>
      </w:tblGrid>
      <w:tr w:rsidR="008E1DC4" w:rsidRPr="00B901E3" w:rsidTr="0064422D">
        <w:tc>
          <w:tcPr>
            <w:tcW w:w="5040" w:type="dxa"/>
            <w:shd w:val="clear" w:color="auto" w:fill="auto"/>
            <w:vAlign w:val="center"/>
          </w:tcPr>
          <w:p w:rsidR="008E1DC4" w:rsidRPr="00B901E3" w:rsidRDefault="008E1DC4" w:rsidP="0064422D">
            <w:pPr>
              <w:spacing w:line="360" w:lineRule="auto"/>
              <w:jc w:val="right"/>
              <w:rPr>
                <w:rFonts w:ascii="Arial" w:hAnsi="Arial" w:cs="Arial"/>
                <w:color w:val="000000" w:themeColor="text1"/>
                <w:sz w:val="22"/>
                <w:szCs w:val="22"/>
              </w:rPr>
            </w:pPr>
            <w:r w:rsidRPr="00B901E3">
              <w:rPr>
                <w:rFonts w:ascii="Arial" w:hAnsi="Arial" w:cs="Arial"/>
                <w:b/>
                <w:noProof/>
                <w:color w:val="000000" w:themeColor="text1"/>
                <w:sz w:val="22"/>
                <w:szCs w:val="22"/>
              </w:rPr>
              <w:drawing>
                <wp:inline distT="0" distB="0" distL="0" distR="0" wp14:anchorId="1C06497C" wp14:editId="383DDDA2">
                  <wp:extent cx="2743200" cy="4243070"/>
                  <wp:effectExtent l="19050" t="0" r="0" b="0"/>
                  <wp:docPr id="21" name="Obraz 21" descr="Para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rametry"/>
                          <pic:cNvPicPr>
                            <a:picLocks noChangeAspect="1" noChangeArrowheads="1"/>
                          </pic:cNvPicPr>
                        </pic:nvPicPr>
                        <pic:blipFill>
                          <a:blip r:embed="rId32" cstate="print"/>
                          <a:srcRect/>
                          <a:stretch>
                            <a:fillRect/>
                          </a:stretch>
                        </pic:blipFill>
                        <pic:spPr bwMode="auto">
                          <a:xfrm>
                            <a:off x="0" y="0"/>
                            <a:ext cx="2743200" cy="4243070"/>
                          </a:xfrm>
                          <a:prstGeom prst="rect">
                            <a:avLst/>
                          </a:prstGeom>
                          <a:noFill/>
                          <a:ln w="9525">
                            <a:noFill/>
                            <a:miter lim="800000"/>
                            <a:headEnd/>
                            <a:tailEnd/>
                          </a:ln>
                        </pic:spPr>
                      </pic:pic>
                    </a:graphicData>
                  </a:graphic>
                </wp:inline>
              </w:drawing>
            </w:r>
          </w:p>
        </w:tc>
        <w:tc>
          <w:tcPr>
            <w:tcW w:w="2160" w:type="dxa"/>
            <w:shd w:val="clear" w:color="auto" w:fill="auto"/>
            <w:vAlign w:val="center"/>
          </w:tcPr>
          <w:p w:rsidR="008E1DC4" w:rsidRPr="00B901E3" w:rsidRDefault="008E1DC4" w:rsidP="0064422D">
            <w:pPr>
              <w:spacing w:line="360" w:lineRule="auto"/>
              <w:rPr>
                <w:rFonts w:ascii="Arial" w:hAnsi="Arial" w:cs="Arial"/>
                <w:color w:val="000000" w:themeColor="text1"/>
                <w:sz w:val="22"/>
                <w:szCs w:val="22"/>
              </w:rPr>
            </w:pPr>
            <w:r w:rsidRPr="00B901E3">
              <w:rPr>
                <w:rFonts w:ascii="Arial" w:hAnsi="Arial" w:cs="Arial"/>
                <w:b/>
                <w:color w:val="000000" w:themeColor="text1"/>
                <w:sz w:val="22"/>
                <w:szCs w:val="22"/>
              </w:rPr>
              <w:t>Rys.2.</w:t>
            </w:r>
          </w:p>
        </w:tc>
      </w:tr>
    </w:tbl>
    <w:p w:rsidR="008E1DC4" w:rsidRPr="00B901E3" w:rsidRDefault="008E1DC4" w:rsidP="008E1DC4">
      <w:pPr>
        <w:numPr>
          <w:ilvl w:val="0"/>
          <w:numId w:val="8"/>
        </w:numPr>
        <w:spacing w:before="120" w:line="360" w:lineRule="auto"/>
        <w:ind w:left="714" w:hanging="357"/>
        <w:jc w:val="both"/>
        <w:rPr>
          <w:rFonts w:ascii="Arial" w:hAnsi="Arial" w:cs="Arial"/>
          <w:color w:val="000000" w:themeColor="text1"/>
          <w:sz w:val="22"/>
          <w:szCs w:val="22"/>
        </w:rPr>
      </w:pPr>
      <w:r w:rsidRPr="00B901E3">
        <w:rPr>
          <w:rFonts w:ascii="Arial" w:hAnsi="Arial" w:cs="Arial"/>
          <w:color w:val="000000" w:themeColor="text1"/>
          <w:sz w:val="22"/>
          <w:szCs w:val="22"/>
        </w:rPr>
        <w:t xml:space="preserve">Następnie należy wygenerować nową kroplę rtęci na wiszącej elektrodzie rtęciowej – w tym celu należy wcisnąć przycisk </w:t>
      </w:r>
      <w:r w:rsidRPr="00B901E3">
        <w:rPr>
          <w:rFonts w:ascii="Arial" w:hAnsi="Arial" w:cs="Arial"/>
          <w:b/>
          <w:color w:val="000000" w:themeColor="text1"/>
          <w:sz w:val="22"/>
          <w:szCs w:val="22"/>
        </w:rPr>
        <w:t>Młotek</w:t>
      </w:r>
      <w:r w:rsidRPr="00B901E3">
        <w:rPr>
          <w:rFonts w:ascii="Arial" w:hAnsi="Arial" w:cs="Arial"/>
          <w:color w:val="000000" w:themeColor="text1"/>
          <w:sz w:val="22"/>
          <w:szCs w:val="22"/>
        </w:rPr>
        <w:t xml:space="preserve"> na sterowniku elektrod (czynność powtarzamy trzykrotnie) i zarejestrować woltamperogram próbki. </w:t>
      </w:r>
    </w:p>
    <w:p w:rsidR="008E1DC4" w:rsidRPr="00B901E3" w:rsidRDefault="008E1DC4" w:rsidP="008E1DC4">
      <w:pPr>
        <w:spacing w:line="360" w:lineRule="auto"/>
        <w:ind w:left="720"/>
        <w:jc w:val="both"/>
        <w:rPr>
          <w:rFonts w:ascii="Arial" w:hAnsi="Arial" w:cs="Arial"/>
          <w:color w:val="000000" w:themeColor="text1"/>
          <w:sz w:val="22"/>
          <w:szCs w:val="22"/>
        </w:rPr>
      </w:pPr>
      <w:r w:rsidRPr="00B901E3">
        <w:rPr>
          <w:rFonts w:ascii="Arial" w:hAnsi="Arial" w:cs="Arial"/>
          <w:color w:val="000000" w:themeColor="text1"/>
          <w:sz w:val="22"/>
          <w:szCs w:val="22"/>
        </w:rPr>
        <w:t xml:space="preserve">W tym celu należy włączyć przycisk </w:t>
      </w:r>
      <w:r w:rsidRPr="00B901E3">
        <w:rPr>
          <w:rFonts w:ascii="Arial" w:hAnsi="Arial" w:cs="Arial"/>
          <w:b/>
          <w:color w:val="000000" w:themeColor="text1"/>
          <w:sz w:val="22"/>
          <w:szCs w:val="22"/>
        </w:rPr>
        <w:t>Mieszadło</w:t>
      </w:r>
      <w:r w:rsidRPr="00B901E3">
        <w:rPr>
          <w:rFonts w:ascii="Arial" w:hAnsi="Arial" w:cs="Arial"/>
          <w:color w:val="000000" w:themeColor="text1"/>
          <w:sz w:val="22"/>
          <w:szCs w:val="22"/>
        </w:rPr>
        <w:t xml:space="preserve">, a następnie przejść do menu głównego (Rys.3) i wcisnąć </w:t>
      </w:r>
      <w:r w:rsidRPr="00B901E3">
        <w:rPr>
          <w:rFonts w:ascii="Arial" w:hAnsi="Arial" w:cs="Arial"/>
          <w:i/>
          <w:color w:val="000000" w:themeColor="text1"/>
          <w:sz w:val="22"/>
          <w:szCs w:val="22"/>
          <w:u w:val="single"/>
        </w:rPr>
        <w:t>jednocześnie</w:t>
      </w:r>
      <w:r w:rsidRPr="00B901E3">
        <w:rPr>
          <w:rFonts w:ascii="Arial" w:hAnsi="Arial" w:cs="Arial"/>
          <w:color w:val="000000" w:themeColor="text1"/>
          <w:sz w:val="22"/>
          <w:szCs w:val="22"/>
        </w:rPr>
        <w:t xml:space="preserve"> stoper oraz start pomiaru (jak pokazano na Rys.3). Po </w:t>
      </w:r>
      <w:r w:rsidRPr="00B901E3">
        <w:rPr>
          <w:rFonts w:ascii="Arial" w:hAnsi="Arial" w:cs="Arial"/>
          <w:color w:val="000000" w:themeColor="text1"/>
          <w:sz w:val="22"/>
          <w:szCs w:val="22"/>
        </w:rPr>
        <w:lastRenderedPageBreak/>
        <w:t xml:space="preserve">wybraniu tej opcji rozpoczyna się etap elektrochemicznego zatężania, który trwa </w:t>
      </w:r>
      <w:r w:rsidRPr="00B901E3">
        <w:rPr>
          <w:rFonts w:ascii="Arial" w:hAnsi="Arial" w:cs="Arial"/>
          <w:i/>
          <w:color w:val="000000" w:themeColor="text1"/>
          <w:sz w:val="22"/>
          <w:szCs w:val="22"/>
          <w:u w:val="single"/>
        </w:rPr>
        <w:t>dokładnie 120 sek</w:t>
      </w:r>
      <w:r w:rsidRPr="00B901E3">
        <w:rPr>
          <w:rFonts w:ascii="Arial" w:hAnsi="Arial" w:cs="Arial"/>
          <w:color w:val="000000" w:themeColor="text1"/>
          <w:sz w:val="22"/>
          <w:szCs w:val="22"/>
        </w:rPr>
        <w:t xml:space="preserve">. (czas zatężania ustawiony wcześniej, jak na Rys.2; w celu odliczania czasu należy włączyć stoper!). </w:t>
      </w:r>
    </w:p>
    <w:tbl>
      <w:tblPr>
        <w:tblW w:w="0" w:type="auto"/>
        <w:tblInd w:w="1368" w:type="dxa"/>
        <w:tblLook w:val="01E0" w:firstRow="1" w:lastRow="1" w:firstColumn="1" w:lastColumn="1" w:noHBand="0" w:noVBand="0"/>
      </w:tblPr>
      <w:tblGrid>
        <w:gridCol w:w="5040"/>
        <w:gridCol w:w="2160"/>
      </w:tblGrid>
      <w:tr w:rsidR="008E1DC4" w:rsidRPr="00B901E3" w:rsidTr="0064422D">
        <w:tc>
          <w:tcPr>
            <w:tcW w:w="5040" w:type="dxa"/>
            <w:shd w:val="clear" w:color="auto" w:fill="auto"/>
            <w:vAlign w:val="center"/>
          </w:tcPr>
          <w:p w:rsidR="008E1DC4" w:rsidRPr="00B901E3" w:rsidRDefault="008E1DC4" w:rsidP="0064422D">
            <w:pPr>
              <w:spacing w:line="360" w:lineRule="auto"/>
              <w:jc w:val="right"/>
              <w:rPr>
                <w:rFonts w:ascii="Arial" w:hAnsi="Arial" w:cs="Arial"/>
                <w:color w:val="000000" w:themeColor="text1"/>
                <w:sz w:val="22"/>
                <w:szCs w:val="22"/>
              </w:rPr>
            </w:pPr>
            <w:r w:rsidRPr="00B901E3">
              <w:rPr>
                <w:rFonts w:ascii="Arial" w:hAnsi="Arial" w:cs="Arial"/>
                <w:b/>
                <w:noProof/>
                <w:color w:val="000000" w:themeColor="text1"/>
                <w:sz w:val="22"/>
                <w:szCs w:val="22"/>
              </w:rPr>
              <w:drawing>
                <wp:inline distT="0" distB="0" distL="0" distR="0" wp14:anchorId="386C638C" wp14:editId="3133C794">
                  <wp:extent cx="2903855" cy="226695"/>
                  <wp:effectExtent l="19050" t="0" r="0" b="0"/>
                  <wp:docPr id="22" name="Obraz 22" descr="bez tytuł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z tytułu3"/>
                          <pic:cNvPicPr>
                            <a:picLocks noChangeAspect="1" noChangeArrowheads="1"/>
                          </pic:cNvPicPr>
                        </pic:nvPicPr>
                        <pic:blipFill>
                          <a:blip r:embed="rId33" cstate="print"/>
                          <a:srcRect/>
                          <a:stretch>
                            <a:fillRect/>
                          </a:stretch>
                        </pic:blipFill>
                        <pic:spPr bwMode="auto">
                          <a:xfrm>
                            <a:off x="0" y="0"/>
                            <a:ext cx="2903855" cy="226695"/>
                          </a:xfrm>
                          <a:prstGeom prst="rect">
                            <a:avLst/>
                          </a:prstGeom>
                          <a:noFill/>
                          <a:ln w="9525">
                            <a:noFill/>
                            <a:miter lim="800000"/>
                            <a:headEnd/>
                            <a:tailEnd/>
                          </a:ln>
                        </pic:spPr>
                      </pic:pic>
                    </a:graphicData>
                  </a:graphic>
                </wp:inline>
              </w:drawing>
            </w:r>
            <w:r w:rsidRPr="00B901E3">
              <w:rPr>
                <w:rFonts w:ascii="Arial" w:hAnsi="Arial" w:cs="Arial"/>
                <w:noProof/>
                <w:color w:val="000000" w:themeColor="text1"/>
                <w:sz w:val="22"/>
                <w:szCs w:val="22"/>
              </w:rPr>
              <w:drawing>
                <wp:inline distT="0" distB="0" distL="0" distR="0" wp14:anchorId="2A7C4AD0" wp14:editId="7D4EE36D">
                  <wp:extent cx="402590" cy="475615"/>
                  <wp:effectExtent l="19050" t="0" r="0" b="0"/>
                  <wp:docPr id="23" name="Obraz 23" descr="st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oper"/>
                          <pic:cNvPicPr>
                            <a:picLocks noChangeAspect="1" noChangeArrowheads="1"/>
                          </pic:cNvPicPr>
                        </pic:nvPicPr>
                        <pic:blipFill>
                          <a:blip r:embed="rId34" cstate="print"/>
                          <a:srcRect/>
                          <a:stretch>
                            <a:fillRect/>
                          </a:stretch>
                        </pic:blipFill>
                        <pic:spPr bwMode="auto">
                          <a:xfrm>
                            <a:off x="0" y="0"/>
                            <a:ext cx="402590" cy="475615"/>
                          </a:xfrm>
                          <a:prstGeom prst="rect">
                            <a:avLst/>
                          </a:prstGeom>
                          <a:noFill/>
                          <a:ln w="9525">
                            <a:noFill/>
                            <a:miter lim="800000"/>
                            <a:headEnd/>
                            <a:tailEnd/>
                          </a:ln>
                        </pic:spPr>
                      </pic:pic>
                    </a:graphicData>
                  </a:graphic>
                </wp:inline>
              </w:drawing>
            </w:r>
          </w:p>
        </w:tc>
        <w:tc>
          <w:tcPr>
            <w:tcW w:w="2160" w:type="dxa"/>
            <w:shd w:val="clear" w:color="auto" w:fill="auto"/>
            <w:vAlign w:val="center"/>
          </w:tcPr>
          <w:p w:rsidR="008E1DC4" w:rsidRPr="00B901E3" w:rsidRDefault="008E1DC4" w:rsidP="0064422D">
            <w:pPr>
              <w:spacing w:line="360" w:lineRule="auto"/>
              <w:rPr>
                <w:rFonts w:ascii="Arial" w:hAnsi="Arial" w:cs="Arial"/>
                <w:color w:val="000000" w:themeColor="text1"/>
                <w:sz w:val="22"/>
                <w:szCs w:val="22"/>
              </w:rPr>
            </w:pPr>
            <w:r w:rsidRPr="00B901E3">
              <w:rPr>
                <w:rFonts w:ascii="Arial" w:hAnsi="Arial" w:cs="Arial"/>
                <w:b/>
                <w:color w:val="000000" w:themeColor="text1"/>
                <w:sz w:val="22"/>
                <w:szCs w:val="22"/>
              </w:rPr>
              <w:t>Rys.3.</w:t>
            </w:r>
          </w:p>
        </w:tc>
      </w:tr>
    </w:tbl>
    <w:p w:rsidR="008E1DC4" w:rsidRPr="00B901E3" w:rsidRDefault="008E1DC4" w:rsidP="008E1DC4">
      <w:pPr>
        <w:spacing w:before="240" w:after="240" w:line="360" w:lineRule="auto"/>
        <w:jc w:val="center"/>
        <w:rPr>
          <w:rFonts w:ascii="Arial" w:hAnsi="Arial" w:cs="Arial"/>
          <w:b/>
          <w:color w:val="000000" w:themeColor="text1"/>
          <w:sz w:val="22"/>
          <w:szCs w:val="22"/>
        </w:rPr>
      </w:pPr>
      <w:r w:rsidRPr="00B901E3">
        <w:rPr>
          <w:rFonts w:ascii="Arial" w:hAnsi="Arial" w:cs="Arial"/>
          <w:b/>
          <w:color w:val="000000" w:themeColor="text1"/>
          <w:sz w:val="22"/>
          <w:szCs w:val="22"/>
        </w:rPr>
        <w:t>UWAGA! WCISKAJĄC START POMIARU NALEŻY RÓWNOCZEŚNIE WCISNĄĆ STOPER!</w:t>
      </w:r>
    </w:p>
    <w:p w:rsidR="008E1DC4" w:rsidRPr="00B901E3" w:rsidRDefault="008E1DC4" w:rsidP="008E1DC4">
      <w:pPr>
        <w:numPr>
          <w:ilvl w:val="0"/>
          <w:numId w:val="8"/>
        </w:numPr>
        <w:spacing w:after="60" w:line="360" w:lineRule="auto"/>
        <w:ind w:left="714" w:hanging="357"/>
        <w:jc w:val="both"/>
        <w:rPr>
          <w:rFonts w:ascii="Arial" w:hAnsi="Arial" w:cs="Arial"/>
          <w:b/>
          <w:color w:val="000000" w:themeColor="text1"/>
          <w:sz w:val="22"/>
          <w:szCs w:val="22"/>
        </w:rPr>
      </w:pPr>
      <w:r w:rsidRPr="00B901E3">
        <w:rPr>
          <w:rFonts w:ascii="Arial" w:hAnsi="Arial" w:cs="Arial"/>
          <w:color w:val="000000" w:themeColor="text1"/>
          <w:sz w:val="22"/>
          <w:szCs w:val="22"/>
        </w:rPr>
        <w:t xml:space="preserve">Gdy etap zatężania dobiegnie końca (upłynie 120 sekund), wyłączamy przycisk </w:t>
      </w:r>
      <w:r w:rsidRPr="00B901E3">
        <w:rPr>
          <w:rFonts w:ascii="Arial" w:hAnsi="Arial" w:cs="Arial"/>
          <w:b/>
          <w:color w:val="000000" w:themeColor="text1"/>
          <w:sz w:val="22"/>
          <w:szCs w:val="22"/>
        </w:rPr>
        <w:t xml:space="preserve">Mieszadło </w:t>
      </w:r>
      <w:r w:rsidRPr="00B901E3">
        <w:rPr>
          <w:rFonts w:ascii="Arial" w:hAnsi="Arial" w:cs="Arial"/>
          <w:color w:val="000000" w:themeColor="text1"/>
          <w:sz w:val="22"/>
          <w:szCs w:val="22"/>
        </w:rPr>
        <w:t xml:space="preserve">na sterowniku elektrod oraz stoper. W naczynku mieszadełko magnetyczne przestaje wirować, roztwór powraca do równowagi przez 10 sekund (czas uspokajania ustawiony wcześniej, jak na Rys.2). W tym momencie rejestrowany jest woltamperogram. </w:t>
      </w:r>
    </w:p>
    <w:p w:rsidR="008E1DC4" w:rsidRPr="00B901E3" w:rsidRDefault="008E1DC4" w:rsidP="008E1DC4">
      <w:pPr>
        <w:numPr>
          <w:ilvl w:val="0"/>
          <w:numId w:val="8"/>
        </w:numPr>
        <w:spacing w:after="60" w:line="360" w:lineRule="auto"/>
        <w:ind w:left="714" w:hanging="357"/>
        <w:jc w:val="both"/>
        <w:rPr>
          <w:rFonts w:ascii="Arial" w:hAnsi="Arial" w:cs="Arial"/>
          <w:b/>
          <w:color w:val="000000" w:themeColor="text1"/>
          <w:sz w:val="22"/>
          <w:szCs w:val="22"/>
        </w:rPr>
      </w:pPr>
      <w:r w:rsidRPr="00B901E3">
        <w:rPr>
          <w:rFonts w:ascii="Arial" w:hAnsi="Arial" w:cs="Arial"/>
          <w:color w:val="000000" w:themeColor="text1"/>
          <w:sz w:val="22"/>
          <w:szCs w:val="22"/>
        </w:rPr>
        <w:t xml:space="preserve">Po zarejestrowaniu woltamperogramu należy zapisać uzyskane wyniki. W tym celu należy przejść do menu: </w:t>
      </w:r>
      <w:r w:rsidRPr="00B901E3">
        <w:rPr>
          <w:rFonts w:ascii="Arial" w:hAnsi="Arial" w:cs="Arial"/>
          <w:b/>
          <w:color w:val="000000" w:themeColor="text1"/>
          <w:sz w:val="22"/>
          <w:szCs w:val="22"/>
        </w:rPr>
        <w:t>Curve -&gt; Save curve..</w:t>
      </w:r>
      <w:r w:rsidRPr="00B901E3">
        <w:rPr>
          <w:rFonts w:ascii="Arial" w:hAnsi="Arial" w:cs="Arial"/>
          <w:color w:val="000000" w:themeColor="text1"/>
          <w:sz w:val="22"/>
          <w:szCs w:val="22"/>
        </w:rPr>
        <w:t xml:space="preserve">, co powoduje pojawienie się okna dialogowego </w:t>
      </w:r>
      <w:r w:rsidRPr="00B901E3">
        <w:rPr>
          <w:rFonts w:ascii="Arial" w:hAnsi="Arial" w:cs="Arial"/>
          <w:color w:val="000000" w:themeColor="text1"/>
          <w:sz w:val="22"/>
          <w:szCs w:val="22"/>
        </w:rPr>
        <w:br/>
        <w:t xml:space="preserve">z komunikatem (Rys.4, krok 1,2,3). </w:t>
      </w:r>
    </w:p>
    <w:tbl>
      <w:tblPr>
        <w:tblW w:w="0" w:type="auto"/>
        <w:tblInd w:w="1368" w:type="dxa"/>
        <w:tblLook w:val="01E0" w:firstRow="1" w:lastRow="1" w:firstColumn="1" w:lastColumn="1" w:noHBand="0" w:noVBand="0"/>
      </w:tblPr>
      <w:tblGrid>
        <w:gridCol w:w="5556"/>
        <w:gridCol w:w="2160"/>
      </w:tblGrid>
      <w:tr w:rsidR="008E1DC4" w:rsidRPr="00B901E3" w:rsidTr="0064422D">
        <w:tc>
          <w:tcPr>
            <w:tcW w:w="5040" w:type="dxa"/>
            <w:shd w:val="clear" w:color="auto" w:fill="auto"/>
            <w:vAlign w:val="center"/>
          </w:tcPr>
          <w:p w:rsidR="008E1DC4" w:rsidRPr="00B901E3" w:rsidRDefault="008E1DC4" w:rsidP="0064422D">
            <w:pPr>
              <w:spacing w:line="360" w:lineRule="auto"/>
              <w:jc w:val="right"/>
              <w:rPr>
                <w:rFonts w:ascii="Arial" w:hAnsi="Arial" w:cs="Arial"/>
                <w:color w:val="000000" w:themeColor="text1"/>
                <w:sz w:val="22"/>
                <w:szCs w:val="22"/>
              </w:rPr>
            </w:pPr>
            <w:r w:rsidRPr="00B901E3">
              <w:rPr>
                <w:rFonts w:ascii="Arial" w:hAnsi="Arial" w:cs="Arial"/>
                <w:b/>
                <w:noProof/>
                <w:color w:val="000000" w:themeColor="text1"/>
                <w:sz w:val="22"/>
                <w:szCs w:val="22"/>
              </w:rPr>
              <w:drawing>
                <wp:inline distT="0" distB="0" distL="0" distR="0" wp14:anchorId="5677D2F1" wp14:editId="4DE45B9D">
                  <wp:extent cx="3364865" cy="2508885"/>
                  <wp:effectExtent l="19050" t="0" r="6985" b="0"/>
                  <wp:docPr id="24" name="Obraz 24" descr="Zapisy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apisywanie"/>
                          <pic:cNvPicPr>
                            <a:picLocks noChangeAspect="1" noChangeArrowheads="1"/>
                          </pic:cNvPicPr>
                        </pic:nvPicPr>
                        <pic:blipFill>
                          <a:blip r:embed="rId35" cstate="print"/>
                          <a:srcRect/>
                          <a:stretch>
                            <a:fillRect/>
                          </a:stretch>
                        </pic:blipFill>
                        <pic:spPr bwMode="auto">
                          <a:xfrm>
                            <a:off x="0" y="0"/>
                            <a:ext cx="3364865" cy="2508885"/>
                          </a:xfrm>
                          <a:prstGeom prst="rect">
                            <a:avLst/>
                          </a:prstGeom>
                          <a:noFill/>
                          <a:ln w="9525">
                            <a:noFill/>
                            <a:miter lim="800000"/>
                            <a:headEnd/>
                            <a:tailEnd/>
                          </a:ln>
                        </pic:spPr>
                      </pic:pic>
                    </a:graphicData>
                  </a:graphic>
                </wp:inline>
              </w:drawing>
            </w:r>
          </w:p>
        </w:tc>
        <w:tc>
          <w:tcPr>
            <w:tcW w:w="2160" w:type="dxa"/>
            <w:shd w:val="clear" w:color="auto" w:fill="auto"/>
            <w:vAlign w:val="center"/>
          </w:tcPr>
          <w:p w:rsidR="008E1DC4" w:rsidRPr="00B901E3" w:rsidRDefault="008E1DC4" w:rsidP="0064422D">
            <w:pPr>
              <w:spacing w:line="360" w:lineRule="auto"/>
              <w:rPr>
                <w:rFonts w:ascii="Arial" w:hAnsi="Arial" w:cs="Arial"/>
                <w:color w:val="000000" w:themeColor="text1"/>
                <w:sz w:val="22"/>
                <w:szCs w:val="22"/>
              </w:rPr>
            </w:pPr>
            <w:r w:rsidRPr="00B901E3">
              <w:rPr>
                <w:rFonts w:ascii="Arial" w:hAnsi="Arial" w:cs="Arial"/>
                <w:b/>
                <w:color w:val="000000" w:themeColor="text1"/>
                <w:sz w:val="22"/>
                <w:szCs w:val="22"/>
              </w:rPr>
              <w:t>Rys.4.</w:t>
            </w:r>
          </w:p>
        </w:tc>
      </w:tr>
    </w:tbl>
    <w:p w:rsidR="008E1DC4" w:rsidRPr="00B901E3" w:rsidRDefault="008E1DC4" w:rsidP="008E1DC4">
      <w:pPr>
        <w:spacing w:before="120" w:line="360" w:lineRule="auto"/>
        <w:ind w:left="340"/>
        <w:jc w:val="both"/>
        <w:rPr>
          <w:rFonts w:ascii="Arial" w:hAnsi="Arial" w:cs="Arial"/>
          <w:color w:val="000000" w:themeColor="text1"/>
          <w:sz w:val="22"/>
          <w:szCs w:val="22"/>
        </w:rPr>
      </w:pPr>
      <w:r w:rsidRPr="00B901E3">
        <w:rPr>
          <w:rFonts w:ascii="Arial" w:hAnsi="Arial" w:cs="Arial"/>
          <w:color w:val="000000" w:themeColor="text1"/>
          <w:sz w:val="22"/>
          <w:szCs w:val="22"/>
        </w:rPr>
        <w:t xml:space="preserve">Okno to pozwala zachować dane z wykonania pomiaru. Najpierw w oknie dialogowym należy odszukać znajdujący się na pulpicie (ikona z lewej strony) - katalog </w:t>
      </w:r>
      <w:r w:rsidRPr="00B901E3">
        <w:rPr>
          <w:rFonts w:ascii="Arial" w:hAnsi="Arial" w:cs="Arial"/>
          <w:b/>
          <w:color w:val="000000" w:themeColor="text1"/>
          <w:sz w:val="22"/>
          <w:szCs w:val="22"/>
        </w:rPr>
        <w:t>STUDENCI</w:t>
      </w:r>
      <w:r w:rsidRPr="00B901E3">
        <w:rPr>
          <w:rFonts w:ascii="Arial" w:hAnsi="Arial" w:cs="Arial"/>
          <w:color w:val="000000" w:themeColor="text1"/>
          <w:sz w:val="22"/>
          <w:szCs w:val="22"/>
        </w:rPr>
        <w:t xml:space="preserve">, następnie utworzyć nowy folder. W polu nazwa pliku wpisać swoje nazwisko (np. Kowalski), otworzyć utworzony folder, a następnie w miejscu </w:t>
      </w:r>
      <w:r w:rsidRPr="00B901E3">
        <w:rPr>
          <w:rFonts w:ascii="Arial" w:hAnsi="Arial" w:cs="Arial"/>
          <w:b/>
          <w:color w:val="000000" w:themeColor="text1"/>
          <w:sz w:val="22"/>
          <w:szCs w:val="22"/>
        </w:rPr>
        <w:t>Nazwa pliku</w:t>
      </w:r>
      <w:r w:rsidRPr="00B901E3">
        <w:rPr>
          <w:rFonts w:ascii="Arial" w:hAnsi="Arial" w:cs="Arial"/>
          <w:color w:val="000000" w:themeColor="text1"/>
          <w:sz w:val="22"/>
          <w:szCs w:val="22"/>
        </w:rPr>
        <w:t xml:space="preserve"> (Rys.4.) należy wpisywać swoje nazwisko oraz numer porządkowy woltamperogramu, np. Kowalski1. </w:t>
      </w:r>
    </w:p>
    <w:p w:rsidR="008E1DC4" w:rsidRPr="00B901E3" w:rsidRDefault="008E1DC4" w:rsidP="008E1DC4">
      <w:pPr>
        <w:spacing w:before="240" w:after="240" w:line="360" w:lineRule="auto"/>
        <w:jc w:val="center"/>
        <w:rPr>
          <w:rFonts w:ascii="Arial" w:hAnsi="Arial" w:cs="Arial"/>
          <w:b/>
          <w:color w:val="000000" w:themeColor="text1"/>
          <w:sz w:val="22"/>
          <w:szCs w:val="22"/>
        </w:rPr>
      </w:pPr>
      <w:r w:rsidRPr="00B901E3">
        <w:rPr>
          <w:rFonts w:ascii="Arial" w:hAnsi="Arial" w:cs="Arial"/>
          <w:b/>
          <w:color w:val="000000" w:themeColor="text1"/>
          <w:sz w:val="22"/>
          <w:szCs w:val="22"/>
        </w:rPr>
        <w:t xml:space="preserve">UWAGA! PAMIĘTAJ, ABY KOLEJNYM WOLTAMPEROGRAMOM NADAWAĆ </w:t>
      </w:r>
      <w:r w:rsidRPr="00B901E3">
        <w:rPr>
          <w:rFonts w:ascii="Arial" w:hAnsi="Arial" w:cs="Arial"/>
          <w:b/>
          <w:color w:val="000000" w:themeColor="text1"/>
          <w:sz w:val="22"/>
          <w:szCs w:val="22"/>
        </w:rPr>
        <w:br/>
        <w:t xml:space="preserve">NASTĘPUJĄCE PO SOBIE NUMERY PORZĄDKOWE: </w:t>
      </w:r>
      <w:r w:rsidRPr="00B901E3">
        <w:rPr>
          <w:rFonts w:ascii="Arial" w:hAnsi="Arial" w:cs="Arial"/>
          <w:b/>
          <w:color w:val="000000" w:themeColor="text1"/>
          <w:sz w:val="22"/>
          <w:szCs w:val="22"/>
        </w:rPr>
        <w:br/>
        <w:t xml:space="preserve">1 (DLA WODY BEZ DODATKÓW), 2 (DLA WODY Z I DODATKIEM), </w:t>
      </w:r>
      <w:r w:rsidRPr="00B901E3">
        <w:rPr>
          <w:rFonts w:ascii="Arial" w:hAnsi="Arial" w:cs="Arial"/>
          <w:b/>
          <w:color w:val="000000" w:themeColor="text1"/>
          <w:sz w:val="22"/>
          <w:szCs w:val="22"/>
        </w:rPr>
        <w:br/>
        <w:t>3 (DLA WODY Z II DODATKIEM), 4 (DLA WODY Z III DODATKIEM).</w:t>
      </w:r>
    </w:p>
    <w:p w:rsidR="008E1DC4" w:rsidRPr="00B901E3" w:rsidRDefault="008E1DC4" w:rsidP="008E1DC4">
      <w:pPr>
        <w:numPr>
          <w:ilvl w:val="0"/>
          <w:numId w:val="8"/>
        </w:numPr>
        <w:spacing w:after="60" w:line="360" w:lineRule="auto"/>
        <w:ind w:left="714" w:hanging="357"/>
        <w:jc w:val="both"/>
        <w:rPr>
          <w:rFonts w:ascii="Arial" w:hAnsi="Arial" w:cs="Arial"/>
          <w:color w:val="000000" w:themeColor="text1"/>
          <w:sz w:val="22"/>
          <w:szCs w:val="22"/>
        </w:rPr>
      </w:pPr>
      <w:r w:rsidRPr="00B901E3">
        <w:rPr>
          <w:rFonts w:ascii="Arial" w:hAnsi="Arial" w:cs="Arial"/>
          <w:color w:val="000000" w:themeColor="text1"/>
          <w:sz w:val="22"/>
          <w:szCs w:val="22"/>
        </w:rPr>
        <w:lastRenderedPageBreak/>
        <w:t xml:space="preserve">Następnie należy zmierzyć wartość natężenia prądu otrzymanych pików ołowiu i kadmu  oraz odczytać ich potencjały. W tym celu należy wejść do menu </w:t>
      </w:r>
      <w:r w:rsidRPr="00B901E3">
        <w:rPr>
          <w:rFonts w:ascii="Arial" w:hAnsi="Arial" w:cs="Arial"/>
          <w:b/>
          <w:color w:val="000000" w:themeColor="text1"/>
          <w:sz w:val="22"/>
          <w:szCs w:val="22"/>
        </w:rPr>
        <w:t>Plot</w:t>
      </w:r>
      <w:r w:rsidRPr="00B901E3">
        <w:rPr>
          <w:rFonts w:ascii="Arial" w:hAnsi="Arial" w:cs="Arial"/>
          <w:color w:val="000000" w:themeColor="text1"/>
          <w:sz w:val="22"/>
          <w:szCs w:val="22"/>
        </w:rPr>
        <w:t xml:space="preserve"> oraz włączyć ikonę, jak pokazano na Rys.5. Opcja ta umożliwia odczytanie potencjałów pików i wartości natężeń prądów pików. Po wybraniu tej opcji na ekranie pojawia się następujące okno dialogowe z danymi (Rys.5, krok 1,2,3):</w:t>
      </w:r>
    </w:p>
    <w:tbl>
      <w:tblPr>
        <w:tblW w:w="9000" w:type="dxa"/>
        <w:tblInd w:w="648" w:type="dxa"/>
        <w:tblLook w:val="01E0" w:firstRow="1" w:lastRow="1" w:firstColumn="1" w:lastColumn="1" w:noHBand="0" w:noVBand="0"/>
      </w:tblPr>
      <w:tblGrid>
        <w:gridCol w:w="7757"/>
        <w:gridCol w:w="1243"/>
      </w:tblGrid>
      <w:tr w:rsidR="008E1DC4" w:rsidRPr="00B901E3" w:rsidTr="0064422D">
        <w:tc>
          <w:tcPr>
            <w:tcW w:w="7740" w:type="dxa"/>
            <w:shd w:val="clear" w:color="auto" w:fill="auto"/>
            <w:vAlign w:val="center"/>
          </w:tcPr>
          <w:p w:rsidR="008E1DC4" w:rsidRPr="00B901E3" w:rsidRDefault="008E1DC4" w:rsidP="0064422D">
            <w:pPr>
              <w:spacing w:line="360" w:lineRule="auto"/>
              <w:jc w:val="center"/>
              <w:rPr>
                <w:rFonts w:ascii="Arial" w:hAnsi="Arial" w:cs="Arial"/>
                <w:color w:val="000000" w:themeColor="text1"/>
                <w:sz w:val="22"/>
                <w:szCs w:val="22"/>
              </w:rPr>
            </w:pPr>
            <w:r w:rsidRPr="00B901E3">
              <w:rPr>
                <w:rFonts w:ascii="Arial" w:hAnsi="Arial" w:cs="Arial"/>
                <w:b/>
                <w:noProof/>
                <w:color w:val="000000" w:themeColor="text1"/>
                <w:sz w:val="22"/>
                <w:szCs w:val="22"/>
              </w:rPr>
              <w:drawing>
                <wp:inline distT="0" distB="0" distL="0" distR="0" wp14:anchorId="4C9B7DBC" wp14:editId="04337E20">
                  <wp:extent cx="4769485" cy="2677160"/>
                  <wp:effectExtent l="19050" t="0" r="0" b="0"/>
                  <wp:docPr id="25" name="Obraz 25" descr="Odmierz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dmierzanie"/>
                          <pic:cNvPicPr>
                            <a:picLocks noChangeAspect="1" noChangeArrowheads="1"/>
                          </pic:cNvPicPr>
                        </pic:nvPicPr>
                        <pic:blipFill>
                          <a:blip r:embed="rId36" cstate="print"/>
                          <a:srcRect/>
                          <a:stretch>
                            <a:fillRect/>
                          </a:stretch>
                        </pic:blipFill>
                        <pic:spPr bwMode="auto">
                          <a:xfrm>
                            <a:off x="0" y="0"/>
                            <a:ext cx="4769485" cy="2677160"/>
                          </a:xfrm>
                          <a:prstGeom prst="rect">
                            <a:avLst/>
                          </a:prstGeom>
                          <a:noFill/>
                          <a:ln w="9525">
                            <a:noFill/>
                            <a:miter lim="800000"/>
                            <a:headEnd/>
                            <a:tailEnd/>
                          </a:ln>
                        </pic:spPr>
                      </pic:pic>
                    </a:graphicData>
                  </a:graphic>
                </wp:inline>
              </w:drawing>
            </w:r>
          </w:p>
        </w:tc>
        <w:tc>
          <w:tcPr>
            <w:tcW w:w="1260" w:type="dxa"/>
            <w:shd w:val="clear" w:color="auto" w:fill="auto"/>
            <w:vAlign w:val="center"/>
          </w:tcPr>
          <w:p w:rsidR="008E1DC4" w:rsidRPr="00B901E3" w:rsidRDefault="008E1DC4" w:rsidP="0064422D">
            <w:pPr>
              <w:spacing w:line="360" w:lineRule="auto"/>
              <w:rPr>
                <w:rFonts w:ascii="Arial" w:hAnsi="Arial" w:cs="Arial"/>
                <w:color w:val="000000" w:themeColor="text1"/>
                <w:sz w:val="22"/>
                <w:szCs w:val="22"/>
              </w:rPr>
            </w:pPr>
            <w:r w:rsidRPr="00B901E3">
              <w:rPr>
                <w:rFonts w:ascii="Arial" w:hAnsi="Arial" w:cs="Arial"/>
                <w:b/>
                <w:color w:val="000000" w:themeColor="text1"/>
                <w:sz w:val="22"/>
                <w:szCs w:val="22"/>
              </w:rPr>
              <w:t>Rys.5.</w:t>
            </w:r>
          </w:p>
        </w:tc>
      </w:tr>
    </w:tbl>
    <w:p w:rsidR="008E1DC4" w:rsidRPr="00B901E3" w:rsidRDefault="008E1DC4" w:rsidP="008E1DC4">
      <w:pPr>
        <w:spacing w:before="120" w:after="120"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Odczytane wartości potencjałów pików (zapisać w tabeli w miliwoltach!) oraz wartości natężeń prądów pików (w mikroamperach) należy umieścić w tabeli: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7"/>
        <w:gridCol w:w="1253"/>
        <w:gridCol w:w="1254"/>
        <w:gridCol w:w="1254"/>
        <w:gridCol w:w="1254"/>
      </w:tblGrid>
      <w:tr w:rsidR="008E1DC4" w:rsidRPr="00B901E3" w:rsidTr="0064422D">
        <w:trPr>
          <w:jc w:val="center"/>
        </w:trPr>
        <w:tc>
          <w:tcPr>
            <w:tcW w:w="3047" w:type="dxa"/>
            <w:vAlign w:val="center"/>
          </w:tcPr>
          <w:p w:rsidR="008E1DC4" w:rsidRPr="00B901E3" w:rsidRDefault="008E1DC4" w:rsidP="0064422D">
            <w:pPr>
              <w:spacing w:before="60" w:after="60"/>
              <w:jc w:val="center"/>
              <w:rPr>
                <w:rFonts w:ascii="Arial" w:hAnsi="Arial" w:cs="Arial"/>
                <w:b/>
                <w:color w:val="000000" w:themeColor="text1"/>
                <w:sz w:val="22"/>
                <w:szCs w:val="22"/>
              </w:rPr>
            </w:pPr>
          </w:p>
        </w:tc>
        <w:tc>
          <w:tcPr>
            <w:tcW w:w="2507" w:type="dxa"/>
            <w:gridSpan w:val="2"/>
            <w:vAlign w:val="center"/>
          </w:tcPr>
          <w:p w:rsidR="008E1DC4" w:rsidRPr="00B901E3" w:rsidRDefault="008E1DC4" w:rsidP="0064422D">
            <w:pPr>
              <w:spacing w:before="60" w:after="60"/>
              <w:jc w:val="center"/>
              <w:rPr>
                <w:rFonts w:ascii="Arial" w:hAnsi="Arial" w:cs="Arial"/>
                <w:b/>
                <w:color w:val="000000" w:themeColor="text1"/>
                <w:sz w:val="22"/>
                <w:szCs w:val="22"/>
              </w:rPr>
            </w:pPr>
            <w:r w:rsidRPr="00B901E3">
              <w:rPr>
                <w:rFonts w:ascii="Arial" w:hAnsi="Arial" w:cs="Arial"/>
                <w:b/>
                <w:color w:val="000000" w:themeColor="text1"/>
                <w:sz w:val="22"/>
                <w:szCs w:val="22"/>
              </w:rPr>
              <w:t>I pik</w:t>
            </w:r>
          </w:p>
        </w:tc>
        <w:tc>
          <w:tcPr>
            <w:tcW w:w="2508" w:type="dxa"/>
            <w:gridSpan w:val="2"/>
            <w:vAlign w:val="center"/>
          </w:tcPr>
          <w:p w:rsidR="008E1DC4" w:rsidRPr="00B901E3" w:rsidRDefault="008E1DC4" w:rsidP="0064422D">
            <w:pPr>
              <w:spacing w:before="60" w:after="60"/>
              <w:jc w:val="center"/>
              <w:rPr>
                <w:rFonts w:ascii="Arial" w:hAnsi="Arial" w:cs="Arial"/>
                <w:b/>
                <w:color w:val="000000" w:themeColor="text1"/>
                <w:sz w:val="22"/>
                <w:szCs w:val="22"/>
              </w:rPr>
            </w:pPr>
            <w:r w:rsidRPr="00B901E3">
              <w:rPr>
                <w:rFonts w:ascii="Arial" w:hAnsi="Arial" w:cs="Arial"/>
                <w:b/>
                <w:color w:val="000000" w:themeColor="text1"/>
                <w:sz w:val="22"/>
                <w:szCs w:val="22"/>
              </w:rPr>
              <w:t>II pik</w:t>
            </w:r>
          </w:p>
        </w:tc>
      </w:tr>
      <w:tr w:rsidR="008E1DC4" w:rsidRPr="00B901E3" w:rsidTr="0064422D">
        <w:trPr>
          <w:jc w:val="center"/>
        </w:trPr>
        <w:tc>
          <w:tcPr>
            <w:tcW w:w="3047" w:type="dxa"/>
            <w:vAlign w:val="center"/>
          </w:tcPr>
          <w:p w:rsidR="008E1DC4" w:rsidRPr="00B901E3" w:rsidRDefault="008E1DC4" w:rsidP="0064422D">
            <w:pPr>
              <w:spacing w:before="60" w:after="60"/>
              <w:jc w:val="center"/>
              <w:rPr>
                <w:rFonts w:ascii="Arial" w:hAnsi="Arial" w:cs="Arial"/>
                <w:b/>
                <w:color w:val="000000" w:themeColor="text1"/>
                <w:sz w:val="22"/>
                <w:szCs w:val="22"/>
              </w:rPr>
            </w:pPr>
          </w:p>
        </w:tc>
        <w:tc>
          <w:tcPr>
            <w:tcW w:w="1253" w:type="dxa"/>
            <w:vAlign w:val="center"/>
          </w:tcPr>
          <w:p w:rsidR="008E1DC4" w:rsidRPr="00B901E3" w:rsidRDefault="008E1DC4" w:rsidP="0064422D">
            <w:pPr>
              <w:spacing w:before="60" w:after="60"/>
              <w:jc w:val="center"/>
              <w:rPr>
                <w:rFonts w:ascii="Arial" w:hAnsi="Arial" w:cs="Arial"/>
                <w:b/>
                <w:color w:val="000000" w:themeColor="text1"/>
                <w:sz w:val="22"/>
                <w:szCs w:val="22"/>
              </w:rPr>
            </w:pPr>
            <w:r w:rsidRPr="00B901E3">
              <w:rPr>
                <w:rFonts w:ascii="Arial" w:hAnsi="Arial" w:cs="Arial"/>
                <w:b/>
                <w:color w:val="000000" w:themeColor="text1"/>
                <w:sz w:val="22"/>
                <w:szCs w:val="22"/>
              </w:rPr>
              <w:t>E</w:t>
            </w:r>
            <w:r w:rsidRPr="00B901E3">
              <w:rPr>
                <w:rFonts w:ascii="Arial" w:hAnsi="Arial" w:cs="Arial"/>
                <w:b/>
                <w:color w:val="000000" w:themeColor="text1"/>
                <w:sz w:val="22"/>
                <w:szCs w:val="22"/>
                <w:vertAlign w:val="subscript"/>
              </w:rPr>
              <w:t>p</w:t>
            </w:r>
            <w:r w:rsidRPr="00B901E3">
              <w:rPr>
                <w:rFonts w:ascii="Arial" w:hAnsi="Arial" w:cs="Arial"/>
                <w:b/>
                <w:color w:val="000000" w:themeColor="text1"/>
                <w:sz w:val="22"/>
                <w:szCs w:val="22"/>
              </w:rPr>
              <w:t xml:space="preserve"> (mV)</w:t>
            </w:r>
          </w:p>
        </w:tc>
        <w:tc>
          <w:tcPr>
            <w:tcW w:w="1254" w:type="dxa"/>
            <w:vAlign w:val="center"/>
          </w:tcPr>
          <w:p w:rsidR="008E1DC4" w:rsidRPr="00B901E3" w:rsidRDefault="008E1DC4" w:rsidP="0064422D">
            <w:pPr>
              <w:spacing w:before="60" w:after="60"/>
              <w:jc w:val="center"/>
              <w:rPr>
                <w:rFonts w:ascii="Arial" w:hAnsi="Arial" w:cs="Arial"/>
                <w:b/>
                <w:color w:val="000000" w:themeColor="text1"/>
                <w:sz w:val="22"/>
                <w:szCs w:val="22"/>
              </w:rPr>
            </w:pPr>
            <w:r w:rsidRPr="00B901E3">
              <w:rPr>
                <w:rFonts w:ascii="Arial" w:hAnsi="Arial" w:cs="Arial"/>
                <w:b/>
                <w:color w:val="000000" w:themeColor="text1"/>
                <w:sz w:val="22"/>
                <w:szCs w:val="22"/>
              </w:rPr>
              <w:t>I</w:t>
            </w:r>
            <w:r w:rsidRPr="00B901E3">
              <w:rPr>
                <w:rFonts w:ascii="Arial" w:hAnsi="Arial" w:cs="Arial"/>
                <w:b/>
                <w:color w:val="000000" w:themeColor="text1"/>
                <w:sz w:val="22"/>
                <w:szCs w:val="22"/>
                <w:vertAlign w:val="subscript"/>
              </w:rPr>
              <w:t>p</w:t>
            </w:r>
            <w:r w:rsidRPr="00B901E3">
              <w:rPr>
                <w:rFonts w:ascii="Arial" w:hAnsi="Arial" w:cs="Arial"/>
                <w:b/>
                <w:color w:val="000000" w:themeColor="text1"/>
                <w:sz w:val="22"/>
                <w:szCs w:val="22"/>
              </w:rPr>
              <w:t xml:space="preserve"> (µA)</w:t>
            </w:r>
          </w:p>
        </w:tc>
        <w:tc>
          <w:tcPr>
            <w:tcW w:w="1254" w:type="dxa"/>
            <w:vAlign w:val="center"/>
          </w:tcPr>
          <w:p w:rsidR="008E1DC4" w:rsidRPr="00B901E3" w:rsidRDefault="008E1DC4" w:rsidP="0064422D">
            <w:pPr>
              <w:spacing w:before="60" w:after="60"/>
              <w:jc w:val="center"/>
              <w:rPr>
                <w:rFonts w:ascii="Arial" w:hAnsi="Arial" w:cs="Arial"/>
                <w:b/>
                <w:color w:val="000000" w:themeColor="text1"/>
                <w:sz w:val="22"/>
                <w:szCs w:val="22"/>
              </w:rPr>
            </w:pPr>
            <w:r w:rsidRPr="00B901E3">
              <w:rPr>
                <w:rFonts w:ascii="Arial" w:hAnsi="Arial" w:cs="Arial"/>
                <w:b/>
                <w:color w:val="000000" w:themeColor="text1"/>
                <w:sz w:val="22"/>
                <w:szCs w:val="22"/>
              </w:rPr>
              <w:t>E</w:t>
            </w:r>
            <w:r w:rsidRPr="00B901E3">
              <w:rPr>
                <w:rFonts w:ascii="Arial" w:hAnsi="Arial" w:cs="Arial"/>
                <w:b/>
                <w:color w:val="000000" w:themeColor="text1"/>
                <w:sz w:val="22"/>
                <w:szCs w:val="22"/>
                <w:vertAlign w:val="subscript"/>
              </w:rPr>
              <w:t>p</w:t>
            </w:r>
            <w:r w:rsidRPr="00B901E3">
              <w:rPr>
                <w:rFonts w:ascii="Arial" w:hAnsi="Arial" w:cs="Arial"/>
                <w:b/>
                <w:color w:val="000000" w:themeColor="text1"/>
                <w:sz w:val="22"/>
                <w:szCs w:val="22"/>
              </w:rPr>
              <w:t xml:space="preserve"> (Mv)</w:t>
            </w:r>
          </w:p>
        </w:tc>
        <w:tc>
          <w:tcPr>
            <w:tcW w:w="1254" w:type="dxa"/>
            <w:vAlign w:val="center"/>
          </w:tcPr>
          <w:p w:rsidR="008E1DC4" w:rsidRPr="00B901E3" w:rsidRDefault="008E1DC4" w:rsidP="0064422D">
            <w:pPr>
              <w:spacing w:before="60" w:after="60"/>
              <w:jc w:val="center"/>
              <w:rPr>
                <w:rFonts w:ascii="Arial" w:hAnsi="Arial" w:cs="Arial"/>
                <w:b/>
                <w:color w:val="000000" w:themeColor="text1"/>
                <w:sz w:val="22"/>
                <w:szCs w:val="22"/>
              </w:rPr>
            </w:pPr>
            <w:r w:rsidRPr="00B901E3">
              <w:rPr>
                <w:rFonts w:ascii="Arial" w:hAnsi="Arial" w:cs="Arial"/>
                <w:b/>
                <w:color w:val="000000" w:themeColor="text1"/>
                <w:sz w:val="22"/>
                <w:szCs w:val="22"/>
              </w:rPr>
              <w:t>I</w:t>
            </w:r>
            <w:r w:rsidRPr="00B901E3">
              <w:rPr>
                <w:rFonts w:ascii="Arial" w:hAnsi="Arial" w:cs="Arial"/>
                <w:b/>
                <w:color w:val="000000" w:themeColor="text1"/>
                <w:sz w:val="22"/>
                <w:szCs w:val="22"/>
                <w:vertAlign w:val="subscript"/>
              </w:rPr>
              <w:t>p</w:t>
            </w:r>
            <w:r w:rsidRPr="00B901E3">
              <w:rPr>
                <w:rFonts w:ascii="Arial" w:hAnsi="Arial" w:cs="Arial"/>
                <w:b/>
                <w:color w:val="000000" w:themeColor="text1"/>
                <w:sz w:val="22"/>
                <w:szCs w:val="22"/>
              </w:rPr>
              <w:t xml:space="preserve"> (µA)</w:t>
            </w:r>
          </w:p>
        </w:tc>
      </w:tr>
      <w:tr w:rsidR="008E1DC4" w:rsidRPr="00B901E3" w:rsidTr="0064422D">
        <w:trPr>
          <w:jc w:val="center"/>
        </w:trPr>
        <w:tc>
          <w:tcPr>
            <w:tcW w:w="3047" w:type="dxa"/>
            <w:vAlign w:val="center"/>
          </w:tcPr>
          <w:p w:rsidR="008E1DC4" w:rsidRPr="00B901E3" w:rsidRDefault="008E1DC4" w:rsidP="0064422D">
            <w:pPr>
              <w:spacing w:before="60" w:after="60"/>
              <w:jc w:val="center"/>
              <w:rPr>
                <w:rFonts w:ascii="Arial" w:hAnsi="Arial" w:cs="Arial"/>
                <w:b/>
                <w:color w:val="000000" w:themeColor="text1"/>
                <w:sz w:val="22"/>
                <w:szCs w:val="22"/>
              </w:rPr>
            </w:pPr>
            <w:r w:rsidRPr="00B901E3">
              <w:rPr>
                <w:rFonts w:ascii="Arial" w:hAnsi="Arial" w:cs="Arial"/>
                <w:b/>
                <w:color w:val="000000" w:themeColor="text1"/>
                <w:sz w:val="22"/>
                <w:szCs w:val="22"/>
              </w:rPr>
              <w:t>Próbka wody</w:t>
            </w:r>
          </w:p>
        </w:tc>
        <w:tc>
          <w:tcPr>
            <w:tcW w:w="1253" w:type="dxa"/>
            <w:vAlign w:val="center"/>
          </w:tcPr>
          <w:p w:rsidR="008E1DC4" w:rsidRPr="00B901E3" w:rsidRDefault="008E1DC4" w:rsidP="0064422D">
            <w:pPr>
              <w:spacing w:before="60" w:after="60"/>
              <w:jc w:val="center"/>
              <w:rPr>
                <w:rFonts w:ascii="Arial" w:hAnsi="Arial" w:cs="Arial"/>
                <w:color w:val="000000" w:themeColor="text1"/>
                <w:sz w:val="22"/>
                <w:szCs w:val="22"/>
              </w:rPr>
            </w:pPr>
          </w:p>
        </w:tc>
        <w:tc>
          <w:tcPr>
            <w:tcW w:w="1254" w:type="dxa"/>
            <w:vAlign w:val="center"/>
          </w:tcPr>
          <w:p w:rsidR="008E1DC4" w:rsidRPr="00B901E3" w:rsidRDefault="008E1DC4" w:rsidP="0064422D">
            <w:pPr>
              <w:spacing w:before="60" w:after="60"/>
              <w:jc w:val="center"/>
              <w:rPr>
                <w:rFonts w:ascii="Arial" w:hAnsi="Arial" w:cs="Arial"/>
                <w:color w:val="000000" w:themeColor="text1"/>
                <w:sz w:val="22"/>
                <w:szCs w:val="22"/>
              </w:rPr>
            </w:pPr>
          </w:p>
        </w:tc>
        <w:tc>
          <w:tcPr>
            <w:tcW w:w="1254" w:type="dxa"/>
            <w:vAlign w:val="center"/>
          </w:tcPr>
          <w:p w:rsidR="008E1DC4" w:rsidRPr="00B901E3" w:rsidRDefault="008E1DC4" w:rsidP="0064422D">
            <w:pPr>
              <w:spacing w:before="60" w:after="60"/>
              <w:jc w:val="center"/>
              <w:rPr>
                <w:rFonts w:ascii="Arial" w:hAnsi="Arial" w:cs="Arial"/>
                <w:color w:val="000000" w:themeColor="text1"/>
                <w:sz w:val="22"/>
                <w:szCs w:val="22"/>
              </w:rPr>
            </w:pPr>
          </w:p>
        </w:tc>
        <w:tc>
          <w:tcPr>
            <w:tcW w:w="1254" w:type="dxa"/>
            <w:vAlign w:val="center"/>
          </w:tcPr>
          <w:p w:rsidR="008E1DC4" w:rsidRPr="00B901E3" w:rsidRDefault="008E1DC4" w:rsidP="0064422D">
            <w:pPr>
              <w:spacing w:before="60" w:after="60"/>
              <w:jc w:val="center"/>
              <w:rPr>
                <w:rFonts w:ascii="Arial" w:hAnsi="Arial" w:cs="Arial"/>
                <w:color w:val="000000" w:themeColor="text1"/>
                <w:sz w:val="22"/>
                <w:szCs w:val="22"/>
              </w:rPr>
            </w:pPr>
          </w:p>
        </w:tc>
      </w:tr>
      <w:tr w:rsidR="008E1DC4" w:rsidRPr="00B901E3" w:rsidTr="0064422D">
        <w:trPr>
          <w:jc w:val="center"/>
        </w:trPr>
        <w:tc>
          <w:tcPr>
            <w:tcW w:w="3047" w:type="dxa"/>
            <w:vAlign w:val="center"/>
          </w:tcPr>
          <w:p w:rsidR="008E1DC4" w:rsidRPr="00B901E3" w:rsidRDefault="008E1DC4" w:rsidP="0064422D">
            <w:pPr>
              <w:spacing w:before="60" w:after="60"/>
              <w:jc w:val="center"/>
              <w:rPr>
                <w:rFonts w:ascii="Arial" w:hAnsi="Arial" w:cs="Arial"/>
                <w:b/>
                <w:color w:val="000000" w:themeColor="text1"/>
                <w:sz w:val="22"/>
                <w:szCs w:val="22"/>
              </w:rPr>
            </w:pPr>
            <w:r w:rsidRPr="00B901E3">
              <w:rPr>
                <w:rFonts w:ascii="Arial" w:hAnsi="Arial" w:cs="Arial"/>
                <w:b/>
                <w:color w:val="000000" w:themeColor="text1"/>
                <w:sz w:val="22"/>
                <w:szCs w:val="22"/>
              </w:rPr>
              <w:t>Próbka wody + I dodatek</w:t>
            </w:r>
          </w:p>
        </w:tc>
        <w:tc>
          <w:tcPr>
            <w:tcW w:w="1253" w:type="dxa"/>
            <w:vAlign w:val="center"/>
          </w:tcPr>
          <w:p w:rsidR="008E1DC4" w:rsidRPr="00B901E3" w:rsidRDefault="008E1DC4" w:rsidP="0064422D">
            <w:pPr>
              <w:spacing w:before="60" w:after="60"/>
              <w:jc w:val="center"/>
              <w:rPr>
                <w:rFonts w:ascii="Arial" w:hAnsi="Arial" w:cs="Arial"/>
                <w:color w:val="000000" w:themeColor="text1"/>
                <w:sz w:val="22"/>
                <w:szCs w:val="22"/>
              </w:rPr>
            </w:pPr>
          </w:p>
        </w:tc>
        <w:tc>
          <w:tcPr>
            <w:tcW w:w="1254" w:type="dxa"/>
            <w:vAlign w:val="center"/>
          </w:tcPr>
          <w:p w:rsidR="008E1DC4" w:rsidRPr="00B901E3" w:rsidRDefault="008E1DC4" w:rsidP="0064422D">
            <w:pPr>
              <w:spacing w:before="60" w:after="60"/>
              <w:jc w:val="center"/>
              <w:rPr>
                <w:rFonts w:ascii="Arial" w:hAnsi="Arial" w:cs="Arial"/>
                <w:color w:val="000000" w:themeColor="text1"/>
                <w:sz w:val="22"/>
                <w:szCs w:val="22"/>
              </w:rPr>
            </w:pPr>
          </w:p>
        </w:tc>
        <w:tc>
          <w:tcPr>
            <w:tcW w:w="1254" w:type="dxa"/>
            <w:vAlign w:val="center"/>
          </w:tcPr>
          <w:p w:rsidR="008E1DC4" w:rsidRPr="00B901E3" w:rsidRDefault="008E1DC4" w:rsidP="0064422D">
            <w:pPr>
              <w:spacing w:before="60" w:after="60"/>
              <w:jc w:val="center"/>
              <w:rPr>
                <w:rFonts w:ascii="Arial" w:hAnsi="Arial" w:cs="Arial"/>
                <w:color w:val="000000" w:themeColor="text1"/>
                <w:sz w:val="22"/>
                <w:szCs w:val="22"/>
              </w:rPr>
            </w:pPr>
          </w:p>
        </w:tc>
        <w:tc>
          <w:tcPr>
            <w:tcW w:w="1254" w:type="dxa"/>
            <w:vAlign w:val="center"/>
          </w:tcPr>
          <w:p w:rsidR="008E1DC4" w:rsidRPr="00B901E3" w:rsidRDefault="008E1DC4" w:rsidP="0064422D">
            <w:pPr>
              <w:spacing w:before="60" w:after="60"/>
              <w:jc w:val="center"/>
              <w:rPr>
                <w:rFonts w:ascii="Arial" w:hAnsi="Arial" w:cs="Arial"/>
                <w:color w:val="000000" w:themeColor="text1"/>
                <w:sz w:val="22"/>
                <w:szCs w:val="22"/>
              </w:rPr>
            </w:pPr>
          </w:p>
        </w:tc>
      </w:tr>
      <w:tr w:rsidR="008E1DC4" w:rsidRPr="00B901E3" w:rsidTr="0064422D">
        <w:trPr>
          <w:jc w:val="center"/>
        </w:trPr>
        <w:tc>
          <w:tcPr>
            <w:tcW w:w="3047" w:type="dxa"/>
            <w:vAlign w:val="center"/>
          </w:tcPr>
          <w:p w:rsidR="008E1DC4" w:rsidRPr="00B901E3" w:rsidRDefault="008E1DC4" w:rsidP="0064422D">
            <w:pPr>
              <w:spacing w:before="60" w:after="60"/>
              <w:jc w:val="center"/>
              <w:rPr>
                <w:rFonts w:ascii="Arial" w:hAnsi="Arial" w:cs="Arial"/>
                <w:b/>
                <w:color w:val="000000" w:themeColor="text1"/>
                <w:sz w:val="22"/>
                <w:szCs w:val="22"/>
              </w:rPr>
            </w:pPr>
            <w:r w:rsidRPr="00B901E3">
              <w:rPr>
                <w:rFonts w:ascii="Arial" w:hAnsi="Arial" w:cs="Arial"/>
                <w:b/>
                <w:color w:val="000000" w:themeColor="text1"/>
                <w:sz w:val="22"/>
                <w:szCs w:val="22"/>
              </w:rPr>
              <w:t>Próbka wody + II dodatek</w:t>
            </w:r>
          </w:p>
        </w:tc>
        <w:tc>
          <w:tcPr>
            <w:tcW w:w="1253" w:type="dxa"/>
            <w:vAlign w:val="center"/>
          </w:tcPr>
          <w:p w:rsidR="008E1DC4" w:rsidRPr="00B901E3" w:rsidRDefault="008E1DC4" w:rsidP="0064422D">
            <w:pPr>
              <w:spacing w:before="60" w:after="60"/>
              <w:jc w:val="center"/>
              <w:rPr>
                <w:rFonts w:ascii="Arial" w:hAnsi="Arial" w:cs="Arial"/>
                <w:color w:val="000000" w:themeColor="text1"/>
                <w:sz w:val="22"/>
                <w:szCs w:val="22"/>
              </w:rPr>
            </w:pPr>
          </w:p>
        </w:tc>
        <w:tc>
          <w:tcPr>
            <w:tcW w:w="1254" w:type="dxa"/>
            <w:vAlign w:val="center"/>
          </w:tcPr>
          <w:p w:rsidR="008E1DC4" w:rsidRPr="00B901E3" w:rsidRDefault="008E1DC4" w:rsidP="0064422D">
            <w:pPr>
              <w:spacing w:before="60" w:after="60"/>
              <w:jc w:val="center"/>
              <w:rPr>
                <w:rFonts w:ascii="Arial" w:hAnsi="Arial" w:cs="Arial"/>
                <w:color w:val="000000" w:themeColor="text1"/>
                <w:sz w:val="22"/>
                <w:szCs w:val="22"/>
              </w:rPr>
            </w:pPr>
          </w:p>
        </w:tc>
        <w:tc>
          <w:tcPr>
            <w:tcW w:w="1254" w:type="dxa"/>
            <w:vAlign w:val="center"/>
          </w:tcPr>
          <w:p w:rsidR="008E1DC4" w:rsidRPr="00B901E3" w:rsidRDefault="008E1DC4" w:rsidP="0064422D">
            <w:pPr>
              <w:spacing w:before="60" w:after="60"/>
              <w:jc w:val="center"/>
              <w:rPr>
                <w:rFonts w:ascii="Arial" w:hAnsi="Arial" w:cs="Arial"/>
                <w:color w:val="000000" w:themeColor="text1"/>
                <w:sz w:val="22"/>
                <w:szCs w:val="22"/>
              </w:rPr>
            </w:pPr>
          </w:p>
        </w:tc>
        <w:tc>
          <w:tcPr>
            <w:tcW w:w="1254" w:type="dxa"/>
            <w:vAlign w:val="center"/>
          </w:tcPr>
          <w:p w:rsidR="008E1DC4" w:rsidRPr="00B901E3" w:rsidRDefault="008E1DC4" w:rsidP="0064422D">
            <w:pPr>
              <w:spacing w:before="60" w:after="60"/>
              <w:jc w:val="center"/>
              <w:rPr>
                <w:rFonts w:ascii="Arial" w:hAnsi="Arial" w:cs="Arial"/>
                <w:color w:val="000000" w:themeColor="text1"/>
                <w:sz w:val="22"/>
                <w:szCs w:val="22"/>
              </w:rPr>
            </w:pPr>
          </w:p>
        </w:tc>
      </w:tr>
      <w:tr w:rsidR="008E1DC4" w:rsidRPr="00B901E3" w:rsidTr="0064422D">
        <w:trPr>
          <w:jc w:val="center"/>
        </w:trPr>
        <w:tc>
          <w:tcPr>
            <w:tcW w:w="3047" w:type="dxa"/>
            <w:vAlign w:val="center"/>
          </w:tcPr>
          <w:p w:rsidR="008E1DC4" w:rsidRPr="00B901E3" w:rsidRDefault="008E1DC4" w:rsidP="0064422D">
            <w:pPr>
              <w:spacing w:before="60" w:after="60"/>
              <w:jc w:val="center"/>
              <w:rPr>
                <w:rFonts w:ascii="Arial" w:hAnsi="Arial" w:cs="Arial"/>
                <w:b/>
                <w:color w:val="000000" w:themeColor="text1"/>
                <w:sz w:val="22"/>
                <w:szCs w:val="22"/>
              </w:rPr>
            </w:pPr>
            <w:r w:rsidRPr="00B901E3">
              <w:rPr>
                <w:rFonts w:ascii="Arial" w:hAnsi="Arial" w:cs="Arial"/>
                <w:b/>
                <w:color w:val="000000" w:themeColor="text1"/>
                <w:sz w:val="22"/>
                <w:szCs w:val="22"/>
              </w:rPr>
              <w:t>Próbka wody + III dodatek</w:t>
            </w:r>
          </w:p>
        </w:tc>
        <w:tc>
          <w:tcPr>
            <w:tcW w:w="1253" w:type="dxa"/>
            <w:vAlign w:val="center"/>
          </w:tcPr>
          <w:p w:rsidR="008E1DC4" w:rsidRPr="00B901E3" w:rsidRDefault="008E1DC4" w:rsidP="0064422D">
            <w:pPr>
              <w:spacing w:before="60" w:after="60"/>
              <w:jc w:val="center"/>
              <w:rPr>
                <w:rFonts w:ascii="Arial" w:hAnsi="Arial" w:cs="Arial"/>
                <w:color w:val="000000" w:themeColor="text1"/>
                <w:sz w:val="22"/>
                <w:szCs w:val="22"/>
              </w:rPr>
            </w:pPr>
          </w:p>
        </w:tc>
        <w:tc>
          <w:tcPr>
            <w:tcW w:w="1254" w:type="dxa"/>
            <w:vAlign w:val="center"/>
          </w:tcPr>
          <w:p w:rsidR="008E1DC4" w:rsidRPr="00B901E3" w:rsidRDefault="008E1DC4" w:rsidP="0064422D">
            <w:pPr>
              <w:spacing w:before="60" w:after="60"/>
              <w:jc w:val="center"/>
              <w:rPr>
                <w:rFonts w:ascii="Arial" w:hAnsi="Arial" w:cs="Arial"/>
                <w:color w:val="000000" w:themeColor="text1"/>
                <w:sz w:val="22"/>
                <w:szCs w:val="22"/>
              </w:rPr>
            </w:pPr>
          </w:p>
        </w:tc>
        <w:tc>
          <w:tcPr>
            <w:tcW w:w="1254" w:type="dxa"/>
            <w:vAlign w:val="center"/>
          </w:tcPr>
          <w:p w:rsidR="008E1DC4" w:rsidRPr="00B901E3" w:rsidRDefault="008E1DC4" w:rsidP="0064422D">
            <w:pPr>
              <w:spacing w:before="60" w:after="60"/>
              <w:jc w:val="center"/>
              <w:rPr>
                <w:rFonts w:ascii="Arial" w:hAnsi="Arial" w:cs="Arial"/>
                <w:color w:val="000000" w:themeColor="text1"/>
                <w:sz w:val="22"/>
                <w:szCs w:val="22"/>
              </w:rPr>
            </w:pPr>
          </w:p>
        </w:tc>
        <w:tc>
          <w:tcPr>
            <w:tcW w:w="1254" w:type="dxa"/>
            <w:vAlign w:val="center"/>
          </w:tcPr>
          <w:p w:rsidR="008E1DC4" w:rsidRPr="00B901E3" w:rsidRDefault="008E1DC4" w:rsidP="0064422D">
            <w:pPr>
              <w:spacing w:before="60" w:after="60"/>
              <w:jc w:val="center"/>
              <w:rPr>
                <w:rFonts w:ascii="Arial" w:hAnsi="Arial" w:cs="Arial"/>
                <w:color w:val="000000" w:themeColor="text1"/>
                <w:sz w:val="22"/>
                <w:szCs w:val="22"/>
              </w:rPr>
            </w:pPr>
          </w:p>
        </w:tc>
      </w:tr>
    </w:tbl>
    <w:p w:rsidR="008E1DC4" w:rsidRPr="00B901E3" w:rsidRDefault="008E1DC4" w:rsidP="008E1DC4">
      <w:pPr>
        <w:spacing w:line="360" w:lineRule="auto"/>
        <w:jc w:val="both"/>
        <w:rPr>
          <w:rFonts w:ascii="Arial" w:hAnsi="Arial" w:cs="Arial"/>
          <w:color w:val="000000" w:themeColor="text1"/>
          <w:sz w:val="22"/>
          <w:szCs w:val="22"/>
        </w:rPr>
      </w:pPr>
    </w:p>
    <w:p w:rsidR="008E1DC4" w:rsidRPr="00B901E3" w:rsidRDefault="008E1DC4" w:rsidP="008E1DC4">
      <w:pPr>
        <w:numPr>
          <w:ilvl w:val="0"/>
          <w:numId w:val="8"/>
        </w:numPr>
        <w:spacing w:after="60" w:line="360" w:lineRule="auto"/>
        <w:ind w:left="714" w:hanging="357"/>
        <w:jc w:val="both"/>
        <w:rPr>
          <w:rFonts w:ascii="Arial" w:hAnsi="Arial" w:cs="Arial"/>
          <w:color w:val="000000" w:themeColor="text1"/>
          <w:sz w:val="22"/>
          <w:szCs w:val="22"/>
        </w:rPr>
      </w:pPr>
      <w:r w:rsidRPr="00B901E3">
        <w:rPr>
          <w:rFonts w:ascii="Arial" w:hAnsi="Arial" w:cs="Arial"/>
          <w:color w:val="000000" w:themeColor="text1"/>
          <w:sz w:val="22"/>
          <w:szCs w:val="22"/>
        </w:rPr>
        <w:t>Kolejnym etapem jest zarejestrowanie trzech woltamperogramów po trzykrotnym dodatku wzorców ołowiu i kadmu do analizowanej próbki. W tym celu do naczynka woltamperometrycznego należy wprowadzić pipetami automatycznymi (zwróć uwagę na oznaczenia pipet!!) przez otwór w teflonowej pokrywie (zdjąć korek) po 20 µl roztworów ołowiu i kadmu o stężeniu 1 · 10</w:t>
      </w:r>
      <w:r w:rsidRPr="00B901E3">
        <w:rPr>
          <w:rFonts w:ascii="Arial" w:hAnsi="Arial" w:cs="Arial"/>
          <w:color w:val="000000" w:themeColor="text1"/>
          <w:sz w:val="22"/>
          <w:szCs w:val="22"/>
          <w:vertAlign w:val="superscript"/>
        </w:rPr>
        <w:t>-4</w:t>
      </w:r>
      <w:r w:rsidRPr="00B901E3">
        <w:rPr>
          <w:rFonts w:ascii="Arial" w:hAnsi="Arial" w:cs="Arial"/>
          <w:color w:val="000000" w:themeColor="text1"/>
          <w:sz w:val="22"/>
          <w:szCs w:val="22"/>
        </w:rPr>
        <w:t xml:space="preserve"> mol/l. Łączna objętość roztworu w naczynku woltamperometrycznym będzie więc wynosiła 11.04 ml po I dodatku, 11.08 ml po </w:t>
      </w:r>
      <w:r w:rsidRPr="00B901E3">
        <w:rPr>
          <w:rFonts w:ascii="Arial" w:hAnsi="Arial" w:cs="Arial"/>
          <w:color w:val="000000" w:themeColor="text1"/>
          <w:sz w:val="22"/>
          <w:szCs w:val="22"/>
        </w:rPr>
        <w:br/>
        <w:t xml:space="preserve">II dodatku i 11.12 ml po III dodatku. </w:t>
      </w:r>
    </w:p>
    <w:p w:rsidR="008E1DC4" w:rsidRPr="00B901E3" w:rsidRDefault="008E1DC4" w:rsidP="008E1DC4">
      <w:pPr>
        <w:spacing w:before="120" w:after="120" w:line="360" w:lineRule="auto"/>
        <w:ind w:left="714" w:hanging="357"/>
        <w:jc w:val="center"/>
        <w:rPr>
          <w:rFonts w:ascii="Arial" w:hAnsi="Arial" w:cs="Arial"/>
          <w:b/>
          <w:color w:val="000000" w:themeColor="text1"/>
          <w:sz w:val="22"/>
          <w:szCs w:val="22"/>
        </w:rPr>
      </w:pPr>
      <w:r w:rsidRPr="00B901E3">
        <w:rPr>
          <w:rFonts w:ascii="Arial" w:hAnsi="Arial" w:cs="Arial"/>
          <w:b/>
          <w:color w:val="000000" w:themeColor="text1"/>
          <w:sz w:val="22"/>
          <w:szCs w:val="22"/>
        </w:rPr>
        <w:t>UWAGA! NALEŻY PAMIĘTAĆ, ŻE TAK MAŁE OBJĘTOŚCI POWINNY BYĆ DODAWANE DO ROZTWORU MIESZANEGO, DLATEGO W TRAKCIE DODAWANIA NALEŻY WCISNĄĆ MIESZADŁO NA STEROWNIKU ELEKTROD W CELU URUCHOMIENIA MIESZADŁA MAGNETYCZNEGO!</w:t>
      </w:r>
    </w:p>
    <w:p w:rsidR="008E1DC4" w:rsidRPr="00B901E3" w:rsidRDefault="008E1DC4" w:rsidP="008E1DC4">
      <w:pPr>
        <w:numPr>
          <w:ilvl w:val="0"/>
          <w:numId w:val="8"/>
        </w:numPr>
        <w:spacing w:after="60" w:line="360" w:lineRule="auto"/>
        <w:ind w:left="714" w:hanging="357"/>
        <w:jc w:val="both"/>
        <w:rPr>
          <w:rFonts w:ascii="Arial" w:hAnsi="Arial" w:cs="Arial"/>
          <w:color w:val="000000" w:themeColor="text1"/>
          <w:sz w:val="22"/>
          <w:szCs w:val="22"/>
        </w:rPr>
      </w:pPr>
      <w:r w:rsidRPr="00B901E3">
        <w:rPr>
          <w:rFonts w:ascii="Arial" w:hAnsi="Arial" w:cs="Arial"/>
          <w:color w:val="000000" w:themeColor="text1"/>
          <w:sz w:val="22"/>
          <w:szCs w:val="22"/>
        </w:rPr>
        <w:lastRenderedPageBreak/>
        <w:t xml:space="preserve">Po dodatku obu roztworu wzorcowych kadmu i ołowiu do analizowanej próbki należy odczekać 10 s, po czym wyłączyć mieszanie, wciskając przycisk </w:t>
      </w:r>
      <w:r w:rsidRPr="00B901E3">
        <w:rPr>
          <w:rFonts w:ascii="Arial" w:hAnsi="Arial" w:cs="Arial"/>
          <w:b/>
          <w:color w:val="000000" w:themeColor="text1"/>
          <w:sz w:val="22"/>
          <w:szCs w:val="22"/>
        </w:rPr>
        <w:t xml:space="preserve">Mieszadło </w:t>
      </w:r>
      <w:r w:rsidRPr="00B901E3">
        <w:rPr>
          <w:rFonts w:ascii="Arial" w:hAnsi="Arial" w:cs="Arial"/>
          <w:color w:val="000000" w:themeColor="text1"/>
          <w:sz w:val="22"/>
          <w:szCs w:val="22"/>
        </w:rPr>
        <w:t xml:space="preserve">na sterowniku elektrod, 3 razy wygenerować nową kroplę rtęci (należy wcisnąć przycisk </w:t>
      </w:r>
      <w:r w:rsidRPr="00B901E3">
        <w:rPr>
          <w:rFonts w:ascii="Arial" w:hAnsi="Arial" w:cs="Arial"/>
          <w:b/>
          <w:color w:val="000000" w:themeColor="text1"/>
          <w:sz w:val="22"/>
          <w:szCs w:val="22"/>
        </w:rPr>
        <w:t>Młotek</w:t>
      </w:r>
      <w:r w:rsidRPr="00B901E3">
        <w:rPr>
          <w:rFonts w:ascii="Arial" w:hAnsi="Arial" w:cs="Arial"/>
          <w:color w:val="000000" w:themeColor="text1"/>
          <w:sz w:val="22"/>
          <w:szCs w:val="22"/>
        </w:rPr>
        <w:t xml:space="preserve"> na sterowniku elektrod), a następnie zarejestrować kolejne woltamperogramy – w tym celu przejdź do punktów </w:t>
      </w:r>
      <w:r w:rsidRPr="00B901E3">
        <w:rPr>
          <w:rFonts w:ascii="Arial" w:hAnsi="Arial" w:cs="Arial"/>
          <w:b/>
          <w:i/>
          <w:color w:val="000000" w:themeColor="text1"/>
          <w:sz w:val="22"/>
          <w:szCs w:val="22"/>
        </w:rPr>
        <w:t xml:space="preserve">i. </w:t>
      </w:r>
      <w:r w:rsidRPr="00B901E3">
        <w:rPr>
          <w:rFonts w:ascii="Arial" w:hAnsi="Arial" w:cs="Arial"/>
          <w:color w:val="000000" w:themeColor="text1"/>
          <w:sz w:val="22"/>
          <w:szCs w:val="22"/>
        </w:rPr>
        <w:t>oraz</w:t>
      </w:r>
      <w:r w:rsidRPr="00B901E3">
        <w:rPr>
          <w:rFonts w:ascii="Arial" w:hAnsi="Arial" w:cs="Arial"/>
          <w:b/>
          <w:i/>
          <w:color w:val="000000" w:themeColor="text1"/>
          <w:sz w:val="22"/>
          <w:szCs w:val="22"/>
        </w:rPr>
        <w:t xml:space="preserve"> j.</w:t>
      </w:r>
      <w:r w:rsidRPr="00B901E3">
        <w:rPr>
          <w:rFonts w:ascii="Arial" w:hAnsi="Arial" w:cs="Arial"/>
          <w:color w:val="000000" w:themeColor="text1"/>
          <w:sz w:val="22"/>
          <w:szCs w:val="22"/>
        </w:rPr>
        <w:t xml:space="preserve"> </w:t>
      </w:r>
    </w:p>
    <w:p w:rsidR="008E1DC4" w:rsidRPr="00B901E3" w:rsidRDefault="008E1DC4" w:rsidP="008E1DC4">
      <w:pPr>
        <w:numPr>
          <w:ilvl w:val="0"/>
          <w:numId w:val="8"/>
        </w:numPr>
        <w:spacing w:after="60" w:line="360" w:lineRule="auto"/>
        <w:ind w:left="714" w:hanging="357"/>
        <w:jc w:val="both"/>
        <w:rPr>
          <w:rFonts w:ascii="Arial" w:hAnsi="Arial" w:cs="Arial"/>
          <w:color w:val="000000" w:themeColor="text1"/>
          <w:sz w:val="22"/>
          <w:szCs w:val="22"/>
        </w:rPr>
      </w:pPr>
      <w:r w:rsidRPr="00B901E3">
        <w:rPr>
          <w:rFonts w:ascii="Arial" w:hAnsi="Arial" w:cs="Arial"/>
          <w:color w:val="000000" w:themeColor="text1"/>
          <w:sz w:val="22"/>
          <w:szCs w:val="22"/>
        </w:rPr>
        <w:t xml:space="preserve">Po zarejestrowaniu kolejnego woltamperogramu należy zapisać wyniki (patrz punkt </w:t>
      </w:r>
      <w:r w:rsidRPr="00B901E3">
        <w:rPr>
          <w:rFonts w:ascii="Arial" w:hAnsi="Arial" w:cs="Arial"/>
          <w:b/>
          <w:i/>
          <w:color w:val="000000" w:themeColor="text1"/>
          <w:sz w:val="22"/>
          <w:szCs w:val="22"/>
        </w:rPr>
        <w:t>k.</w:t>
      </w:r>
      <w:r w:rsidRPr="00B901E3">
        <w:rPr>
          <w:rFonts w:ascii="Arial" w:hAnsi="Arial" w:cs="Arial"/>
          <w:color w:val="000000" w:themeColor="text1"/>
          <w:sz w:val="22"/>
          <w:szCs w:val="22"/>
        </w:rPr>
        <w:t xml:space="preserve">) oraz zmierzyć potencjały pików, wartości natężeń prądu (patrz punkt </w:t>
      </w:r>
      <w:r w:rsidRPr="00B901E3">
        <w:rPr>
          <w:rFonts w:ascii="Arial" w:hAnsi="Arial" w:cs="Arial"/>
          <w:b/>
          <w:i/>
          <w:color w:val="000000" w:themeColor="text1"/>
          <w:sz w:val="22"/>
          <w:szCs w:val="22"/>
        </w:rPr>
        <w:t>l.</w:t>
      </w:r>
      <w:r w:rsidRPr="00B901E3">
        <w:rPr>
          <w:rFonts w:ascii="Arial" w:hAnsi="Arial" w:cs="Arial"/>
          <w:color w:val="000000" w:themeColor="text1"/>
          <w:sz w:val="22"/>
          <w:szCs w:val="22"/>
        </w:rPr>
        <w:t>), a następnie wyniki zapisać w Tabelce.</w:t>
      </w:r>
    </w:p>
    <w:p w:rsidR="008E1DC4" w:rsidRPr="00B901E3" w:rsidRDefault="008E1DC4" w:rsidP="008E1DC4">
      <w:pPr>
        <w:numPr>
          <w:ilvl w:val="0"/>
          <w:numId w:val="8"/>
        </w:numPr>
        <w:spacing w:after="60" w:line="360" w:lineRule="auto"/>
        <w:ind w:left="714" w:hanging="357"/>
        <w:jc w:val="both"/>
        <w:rPr>
          <w:rFonts w:ascii="Arial" w:hAnsi="Arial" w:cs="Arial"/>
          <w:color w:val="000000" w:themeColor="text1"/>
          <w:sz w:val="22"/>
          <w:szCs w:val="22"/>
        </w:rPr>
      </w:pPr>
      <w:r w:rsidRPr="00B901E3">
        <w:rPr>
          <w:rFonts w:ascii="Arial" w:hAnsi="Arial" w:cs="Arial"/>
          <w:color w:val="000000" w:themeColor="text1"/>
          <w:sz w:val="22"/>
          <w:szCs w:val="22"/>
        </w:rPr>
        <w:t xml:space="preserve">Po wykonaniu analizy próbek należy dokładnie umyć wodą destylowaną układ elektrod. Nasyconą elektrodę chlorosrebrową należy umieścić w nasyconym roztworze KCl. Wyłączyć program (przejść do menu </w:t>
      </w:r>
      <w:r w:rsidRPr="00B901E3">
        <w:rPr>
          <w:rFonts w:ascii="Arial" w:hAnsi="Arial" w:cs="Arial"/>
          <w:b/>
          <w:color w:val="000000" w:themeColor="text1"/>
          <w:sz w:val="22"/>
          <w:szCs w:val="22"/>
        </w:rPr>
        <w:t>Method -&gt; Exit</w:t>
      </w:r>
      <w:r w:rsidRPr="00B901E3">
        <w:rPr>
          <w:rFonts w:ascii="Arial" w:hAnsi="Arial" w:cs="Arial"/>
          <w:color w:val="000000" w:themeColor="text1"/>
          <w:sz w:val="22"/>
          <w:szCs w:val="22"/>
        </w:rPr>
        <w:t>), sterownik elektrod, komputer. Wyłączyć listwę zasilającą.</w:t>
      </w:r>
    </w:p>
    <w:p w:rsidR="008E1DC4" w:rsidRPr="00B901E3" w:rsidRDefault="008E1DC4" w:rsidP="008E1DC4">
      <w:pPr>
        <w:spacing w:before="360" w:after="120" w:line="360" w:lineRule="auto"/>
        <w:jc w:val="both"/>
        <w:rPr>
          <w:rFonts w:ascii="Arial" w:hAnsi="Arial" w:cs="Arial"/>
          <w:b/>
          <w:color w:val="000000" w:themeColor="text1"/>
          <w:sz w:val="22"/>
          <w:szCs w:val="22"/>
          <w:u w:val="single"/>
        </w:rPr>
      </w:pPr>
      <w:r w:rsidRPr="00B901E3">
        <w:rPr>
          <w:rFonts w:ascii="Arial" w:hAnsi="Arial" w:cs="Arial"/>
          <w:b/>
          <w:color w:val="000000" w:themeColor="text1"/>
          <w:sz w:val="22"/>
          <w:szCs w:val="22"/>
          <w:u w:val="single"/>
        </w:rPr>
        <w:t>Wykonanie sprawozdania i opracowanie wyników</w:t>
      </w:r>
    </w:p>
    <w:p w:rsidR="008E1DC4" w:rsidRPr="00B901E3" w:rsidRDefault="008E1DC4" w:rsidP="008E1DC4">
      <w:pPr>
        <w:numPr>
          <w:ilvl w:val="1"/>
          <w:numId w:val="8"/>
        </w:numPr>
        <w:tabs>
          <w:tab w:val="clear" w:pos="1440"/>
          <w:tab w:val="num" w:pos="360"/>
        </w:tabs>
        <w:spacing w:after="60" w:line="360" w:lineRule="auto"/>
        <w:ind w:left="357" w:hanging="357"/>
        <w:jc w:val="both"/>
        <w:rPr>
          <w:rFonts w:ascii="Arial" w:hAnsi="Arial" w:cs="Arial"/>
          <w:color w:val="000000" w:themeColor="text1"/>
          <w:sz w:val="22"/>
          <w:szCs w:val="22"/>
        </w:rPr>
      </w:pPr>
      <w:r w:rsidRPr="00B901E3">
        <w:rPr>
          <w:rFonts w:ascii="Arial" w:hAnsi="Arial" w:cs="Arial"/>
          <w:color w:val="000000" w:themeColor="text1"/>
          <w:sz w:val="22"/>
          <w:szCs w:val="22"/>
        </w:rPr>
        <w:t>Krótko opisać zastosowaną metody wraz z reakcjami zachodzącymi na elektrodzie rtęciowej podczas zatężania i anodowego rozpuszczania.</w:t>
      </w:r>
    </w:p>
    <w:p w:rsidR="008E1DC4" w:rsidRPr="00B901E3" w:rsidRDefault="008E1DC4" w:rsidP="008E1DC4">
      <w:pPr>
        <w:numPr>
          <w:ilvl w:val="1"/>
          <w:numId w:val="8"/>
        </w:numPr>
        <w:tabs>
          <w:tab w:val="clear" w:pos="1440"/>
          <w:tab w:val="num" w:pos="360"/>
        </w:tabs>
        <w:spacing w:after="60" w:line="360" w:lineRule="auto"/>
        <w:ind w:left="357" w:hanging="357"/>
        <w:jc w:val="both"/>
        <w:rPr>
          <w:rFonts w:ascii="Arial" w:hAnsi="Arial" w:cs="Arial"/>
          <w:color w:val="000000" w:themeColor="text1"/>
          <w:sz w:val="22"/>
          <w:szCs w:val="22"/>
        </w:rPr>
      </w:pPr>
      <w:r w:rsidRPr="00B901E3">
        <w:rPr>
          <w:rFonts w:ascii="Arial" w:hAnsi="Arial" w:cs="Arial"/>
          <w:color w:val="000000" w:themeColor="text1"/>
          <w:sz w:val="22"/>
          <w:szCs w:val="22"/>
        </w:rPr>
        <w:t xml:space="preserve">Znaleźć w Poradniku Fizykochemicznym potencjały półfal dla kadmu i ołowiu we właściwym elektrolicie podstawowym i porównać te wartości z otrzymanymi wartościami pików dla kadmu </w:t>
      </w:r>
      <w:r w:rsidRPr="00B901E3">
        <w:rPr>
          <w:rFonts w:ascii="Arial" w:hAnsi="Arial" w:cs="Arial"/>
          <w:color w:val="000000" w:themeColor="text1"/>
          <w:sz w:val="22"/>
          <w:szCs w:val="22"/>
        </w:rPr>
        <w:br/>
        <w:t>i ołowiu.</w:t>
      </w:r>
    </w:p>
    <w:p w:rsidR="008E1DC4" w:rsidRPr="00B901E3" w:rsidRDefault="008E1DC4" w:rsidP="008E1DC4">
      <w:pPr>
        <w:numPr>
          <w:ilvl w:val="1"/>
          <w:numId w:val="8"/>
        </w:numPr>
        <w:tabs>
          <w:tab w:val="clear" w:pos="1440"/>
          <w:tab w:val="num" w:pos="360"/>
        </w:tabs>
        <w:spacing w:after="60" w:line="360" w:lineRule="auto"/>
        <w:ind w:left="357" w:hanging="357"/>
        <w:jc w:val="both"/>
        <w:rPr>
          <w:rFonts w:ascii="Arial" w:hAnsi="Arial" w:cs="Arial"/>
          <w:color w:val="000000" w:themeColor="text1"/>
          <w:sz w:val="22"/>
          <w:szCs w:val="22"/>
        </w:rPr>
      </w:pPr>
      <w:r w:rsidRPr="00B901E3">
        <w:rPr>
          <w:rFonts w:ascii="Arial" w:hAnsi="Arial" w:cs="Arial"/>
          <w:color w:val="000000" w:themeColor="text1"/>
          <w:sz w:val="22"/>
          <w:szCs w:val="22"/>
        </w:rPr>
        <w:t xml:space="preserve">Wykonać wykres właściwy dla metody wielokrotnego dodatku wzorca - oddzielnie dla kadmu </w:t>
      </w:r>
      <w:r w:rsidRPr="00B901E3">
        <w:rPr>
          <w:rFonts w:ascii="Arial" w:hAnsi="Arial" w:cs="Arial"/>
          <w:color w:val="000000" w:themeColor="text1"/>
          <w:sz w:val="22"/>
          <w:szCs w:val="22"/>
        </w:rPr>
        <w:br/>
        <w:t>i ołowiu.</w:t>
      </w:r>
    </w:p>
    <w:p w:rsidR="008E1DC4" w:rsidRPr="00B901E3" w:rsidRDefault="008E1DC4" w:rsidP="008E1DC4">
      <w:pPr>
        <w:numPr>
          <w:ilvl w:val="1"/>
          <w:numId w:val="8"/>
        </w:numPr>
        <w:tabs>
          <w:tab w:val="clear" w:pos="1440"/>
          <w:tab w:val="num" w:pos="360"/>
        </w:tabs>
        <w:spacing w:after="60" w:line="360" w:lineRule="auto"/>
        <w:ind w:left="357" w:hanging="357"/>
        <w:jc w:val="both"/>
        <w:rPr>
          <w:rFonts w:ascii="Arial" w:hAnsi="Arial" w:cs="Arial"/>
          <w:color w:val="000000" w:themeColor="text1"/>
          <w:sz w:val="22"/>
          <w:szCs w:val="22"/>
        </w:rPr>
      </w:pPr>
      <w:r w:rsidRPr="00B901E3">
        <w:rPr>
          <w:rFonts w:ascii="Arial" w:hAnsi="Arial" w:cs="Arial"/>
          <w:color w:val="000000" w:themeColor="text1"/>
          <w:sz w:val="22"/>
          <w:szCs w:val="22"/>
        </w:rPr>
        <w:t>Wyznaczyć stężenia kadmu i ołowiu w wodzie wodociągowej. Zinterpretować uzyskane wyniki.</w:t>
      </w:r>
    </w:p>
    <w:p w:rsidR="008E1DC4" w:rsidRPr="00B901E3" w:rsidRDefault="008E1DC4" w:rsidP="008E1DC4">
      <w:pPr>
        <w:spacing w:before="360" w:after="120" w:line="276" w:lineRule="auto"/>
        <w:rPr>
          <w:rFonts w:ascii="Arial" w:hAnsi="Arial" w:cs="Arial"/>
          <w:b/>
          <w:color w:val="000000" w:themeColor="text1"/>
          <w:sz w:val="22"/>
          <w:szCs w:val="22"/>
          <w:u w:val="single"/>
        </w:rPr>
      </w:pPr>
      <w:r w:rsidRPr="00B901E3">
        <w:rPr>
          <w:rFonts w:ascii="Arial" w:hAnsi="Arial" w:cs="Arial"/>
          <w:b/>
          <w:color w:val="000000" w:themeColor="text1"/>
          <w:sz w:val="22"/>
          <w:szCs w:val="22"/>
          <w:u w:val="single"/>
        </w:rPr>
        <w:t>Środki ostrożności</w:t>
      </w:r>
    </w:p>
    <w:p w:rsidR="008E1DC4" w:rsidRPr="00B901E3" w:rsidRDefault="008E1DC4" w:rsidP="008E1DC4">
      <w:pPr>
        <w:spacing w:after="60" w:line="360" w:lineRule="auto"/>
        <w:rPr>
          <w:rFonts w:ascii="Arial" w:hAnsi="Arial" w:cs="Arial"/>
          <w:color w:val="000000" w:themeColor="text1"/>
          <w:sz w:val="22"/>
          <w:szCs w:val="22"/>
        </w:rPr>
      </w:pPr>
      <w:r w:rsidRPr="00B901E3">
        <w:rPr>
          <w:rFonts w:ascii="Arial" w:hAnsi="Arial" w:cs="Arial"/>
          <w:color w:val="000000" w:themeColor="text1"/>
          <w:sz w:val="22"/>
          <w:szCs w:val="22"/>
        </w:rPr>
        <w:t>1. W trakcie wykonywania ćwiczenia student powinien nosić odzież ochronną.</w:t>
      </w:r>
    </w:p>
    <w:p w:rsidR="008E1DC4" w:rsidRPr="00B901E3" w:rsidRDefault="008E1DC4" w:rsidP="008E1DC4">
      <w:pPr>
        <w:spacing w:after="60" w:line="360" w:lineRule="auto"/>
        <w:rPr>
          <w:rFonts w:ascii="Arial" w:hAnsi="Arial" w:cs="Arial"/>
          <w:b/>
          <w:color w:val="000000" w:themeColor="text1"/>
          <w:sz w:val="22"/>
          <w:szCs w:val="22"/>
        </w:rPr>
      </w:pPr>
      <w:r w:rsidRPr="00B901E3">
        <w:rPr>
          <w:rFonts w:ascii="Arial" w:hAnsi="Arial" w:cs="Arial"/>
          <w:b/>
          <w:color w:val="000000" w:themeColor="text1"/>
          <w:sz w:val="22"/>
          <w:szCs w:val="22"/>
        </w:rPr>
        <w:t>2. Roztworów nie należy wdychać i pipetować ustami.</w:t>
      </w:r>
    </w:p>
    <w:p w:rsidR="008E1DC4" w:rsidRPr="00B901E3" w:rsidRDefault="008E1DC4" w:rsidP="008E1DC4">
      <w:pPr>
        <w:spacing w:line="360" w:lineRule="auto"/>
        <w:ind w:left="284" w:hanging="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 xml:space="preserve">3. Identyfikacja zagrożeń: </w:t>
      </w:r>
    </w:p>
    <w:p w:rsidR="008E1DC4" w:rsidRPr="00B901E3" w:rsidRDefault="008E1DC4" w:rsidP="008E1DC4">
      <w:pPr>
        <w:spacing w:line="360" w:lineRule="auto"/>
        <w:ind w:left="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 </w:t>
      </w:r>
      <w:r w:rsidRPr="00B901E3">
        <w:rPr>
          <w:rFonts w:ascii="Arial" w:hAnsi="Arial" w:cs="Arial"/>
          <w:color w:val="000000" w:themeColor="text1"/>
          <w:sz w:val="22"/>
          <w:szCs w:val="22"/>
        </w:rPr>
        <w:t xml:space="preserve">roztwór azotanu(V) ołowiu i roztwór chlorku kadmu </w:t>
      </w:r>
      <w:r w:rsidRPr="00B901E3">
        <w:rPr>
          <w:rFonts w:ascii="Arial" w:eastAsia="Calibri" w:hAnsi="Arial" w:cs="Arial"/>
          <w:color w:val="000000" w:themeColor="text1"/>
          <w:sz w:val="22"/>
          <w:szCs w:val="22"/>
          <w:lang w:eastAsia="en-US"/>
        </w:rPr>
        <w:t>działają szkodliwie po połknięciu,</w:t>
      </w:r>
    </w:p>
    <w:p w:rsidR="008E1DC4" w:rsidRPr="00B901E3" w:rsidRDefault="008E1DC4" w:rsidP="008E1DC4">
      <w:pPr>
        <w:spacing w:after="60" w:line="360" w:lineRule="auto"/>
        <w:ind w:left="426" w:hanging="142"/>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 </w:t>
      </w:r>
      <w:r w:rsidRPr="00B901E3">
        <w:rPr>
          <w:rFonts w:ascii="Arial" w:hAnsi="Arial" w:cs="Arial"/>
          <w:color w:val="000000" w:themeColor="text1"/>
          <w:sz w:val="22"/>
          <w:szCs w:val="22"/>
        </w:rPr>
        <w:t>pozostałe roztwory</w:t>
      </w:r>
      <w:r w:rsidRPr="00B901E3">
        <w:rPr>
          <w:rFonts w:ascii="Arial" w:eastAsia="Calibri" w:hAnsi="Arial" w:cs="Arial"/>
          <w:color w:val="000000" w:themeColor="text1"/>
          <w:sz w:val="22"/>
          <w:szCs w:val="22"/>
          <w:lang w:eastAsia="en-US"/>
        </w:rPr>
        <w:t xml:space="preserve"> wykorzystywane w ćwiczeniu nie zostały sklasyfikowane jako niebezpieczne.</w:t>
      </w:r>
    </w:p>
    <w:p w:rsidR="008E1DC4" w:rsidRPr="00B901E3" w:rsidRDefault="008E1DC4" w:rsidP="008E1DC4">
      <w:pPr>
        <w:spacing w:line="360" w:lineRule="auto"/>
        <w:ind w:left="284" w:hanging="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4. Pierwsza pomoc:</w:t>
      </w:r>
    </w:p>
    <w:p w:rsidR="008E1DC4" w:rsidRPr="00B901E3" w:rsidRDefault="008E1DC4" w:rsidP="008E1DC4">
      <w:pPr>
        <w:spacing w:line="360" w:lineRule="auto"/>
        <w:ind w:firstLine="284"/>
        <w:rPr>
          <w:rFonts w:ascii="Arial" w:hAnsi="Arial" w:cs="Arial"/>
          <w:color w:val="000000" w:themeColor="text1"/>
          <w:sz w:val="22"/>
          <w:szCs w:val="22"/>
        </w:rPr>
      </w:pPr>
      <w:r w:rsidRPr="00B901E3">
        <w:rPr>
          <w:rFonts w:ascii="Arial" w:hAnsi="Arial" w:cs="Arial"/>
          <w:color w:val="000000" w:themeColor="text1"/>
          <w:sz w:val="22"/>
          <w:szCs w:val="22"/>
        </w:rPr>
        <w:t>- w razie kontaktu ze skórą: spłukać dużą ilością wody.</w:t>
      </w:r>
    </w:p>
    <w:p w:rsidR="008E1DC4" w:rsidRPr="00B901E3" w:rsidRDefault="008E1DC4" w:rsidP="008E1DC4">
      <w:pPr>
        <w:spacing w:line="360" w:lineRule="auto"/>
        <w:ind w:left="426" w:hanging="142"/>
        <w:rPr>
          <w:rFonts w:ascii="Arial" w:hAnsi="Arial" w:cs="Arial"/>
          <w:color w:val="000000" w:themeColor="text1"/>
          <w:sz w:val="22"/>
          <w:szCs w:val="22"/>
        </w:rPr>
      </w:pPr>
      <w:r w:rsidRPr="00B901E3">
        <w:rPr>
          <w:rFonts w:ascii="Arial" w:hAnsi="Arial" w:cs="Arial"/>
          <w:color w:val="000000" w:themeColor="text1"/>
          <w:sz w:val="22"/>
          <w:szCs w:val="22"/>
        </w:rPr>
        <w:t>- w razie kontaktu z oczami: przepłukać dużą ilością wody, przy szeroko otwartej powiece, usunąć soczewki kontaktowe jeśli są.</w:t>
      </w:r>
    </w:p>
    <w:p w:rsidR="008E1DC4" w:rsidRPr="00B901E3" w:rsidRDefault="008E1DC4" w:rsidP="008E1DC4">
      <w:pPr>
        <w:spacing w:line="360" w:lineRule="auto"/>
        <w:ind w:firstLine="284"/>
        <w:rPr>
          <w:rFonts w:ascii="Arial" w:hAnsi="Arial" w:cs="Arial"/>
          <w:color w:val="000000" w:themeColor="text1"/>
          <w:sz w:val="22"/>
          <w:szCs w:val="22"/>
        </w:rPr>
      </w:pPr>
      <w:r w:rsidRPr="00B901E3">
        <w:rPr>
          <w:rFonts w:ascii="Arial" w:hAnsi="Arial" w:cs="Arial"/>
          <w:color w:val="000000" w:themeColor="text1"/>
          <w:sz w:val="22"/>
          <w:szCs w:val="22"/>
        </w:rPr>
        <w:t>- w przypadku wystąpienia podrażnień skontaktować się z lekarzem.</w:t>
      </w:r>
    </w:p>
    <w:p w:rsidR="008E1DC4" w:rsidRPr="00B901E3" w:rsidRDefault="008E1DC4" w:rsidP="008E1DC4">
      <w:pPr>
        <w:spacing w:line="360" w:lineRule="auto"/>
        <w:ind w:left="426" w:hanging="142"/>
        <w:jc w:val="both"/>
        <w:rPr>
          <w:rFonts w:ascii="Arial" w:hAnsi="Arial" w:cs="Arial"/>
          <w:color w:val="000000" w:themeColor="text1"/>
          <w:sz w:val="22"/>
          <w:szCs w:val="22"/>
        </w:rPr>
      </w:pPr>
      <w:r w:rsidRPr="00B901E3">
        <w:rPr>
          <w:rFonts w:ascii="Arial" w:hAnsi="Arial" w:cs="Arial"/>
          <w:color w:val="000000" w:themeColor="text1"/>
          <w:sz w:val="22"/>
          <w:szCs w:val="22"/>
        </w:rPr>
        <w:t xml:space="preserve">- w razie spożycia: przepłukać usta wodą, podać do wypicia niewielką ilość wody </w:t>
      </w:r>
      <w:r w:rsidRPr="00B901E3">
        <w:rPr>
          <w:rFonts w:ascii="Arial" w:hAnsi="Arial" w:cs="Arial"/>
          <w:color w:val="000000" w:themeColor="text1"/>
          <w:sz w:val="22"/>
          <w:szCs w:val="22"/>
        </w:rPr>
        <w:br/>
        <w:t>i skontaktować się z lekarzem.</w:t>
      </w:r>
    </w:p>
    <w:p w:rsidR="008E1DC4" w:rsidRPr="00B901E3" w:rsidRDefault="008E1DC4" w:rsidP="00DC66CA">
      <w:pPr>
        <w:pStyle w:val="SkrNagwek2"/>
        <w:spacing w:before="0" w:after="360" w:line="360" w:lineRule="auto"/>
        <w:rPr>
          <w:rFonts w:cs="Arial"/>
          <w:color w:val="000000" w:themeColor="text1"/>
          <w:sz w:val="22"/>
        </w:rPr>
      </w:pPr>
      <w:r w:rsidRPr="00B901E3">
        <w:rPr>
          <w:rFonts w:cs="Arial"/>
          <w:color w:val="000000" w:themeColor="text1"/>
          <w:sz w:val="22"/>
          <w:szCs w:val="22"/>
        </w:rPr>
        <w:lastRenderedPageBreak/>
        <w:br w:type="page"/>
      </w:r>
    </w:p>
    <w:p w:rsidR="00AB2206" w:rsidRPr="00B901E3" w:rsidRDefault="00AB2206" w:rsidP="00993419">
      <w:pPr>
        <w:pStyle w:val="instrukcja"/>
      </w:pPr>
      <w:r w:rsidRPr="00B901E3">
        <w:lastRenderedPageBreak/>
        <w:t xml:space="preserve">E3 - POTENCJOMETRYCZNY POMIAR pH PRZY UŻYCIU ELEKTRODY SZKLANEJ. </w:t>
      </w:r>
      <w:r w:rsidRPr="00B901E3">
        <w:br/>
      </w:r>
    </w:p>
    <w:p w:rsidR="00AB2206" w:rsidRPr="00B901E3" w:rsidRDefault="00AB2206" w:rsidP="00AB2206">
      <w:pPr>
        <w:pStyle w:val="Skrypt"/>
        <w:spacing w:after="60"/>
        <w:ind w:firstLine="0"/>
        <w:rPr>
          <w:rFonts w:cs="Arial"/>
          <w:color w:val="000000" w:themeColor="text1"/>
          <w:sz w:val="22"/>
          <w:szCs w:val="22"/>
        </w:rPr>
      </w:pPr>
      <w:r w:rsidRPr="00B901E3">
        <w:rPr>
          <w:rFonts w:cs="Arial"/>
          <w:color w:val="000000" w:themeColor="text1"/>
          <w:sz w:val="22"/>
          <w:szCs w:val="22"/>
        </w:rPr>
        <w:t xml:space="preserve">Elektroda szklana stanowi pod względem elektrochemicznym złożony układ, którego potencjał zależy od stosunku stężeń jonów wodorowych po obu stronach membrany szklanej, od potencjału elektrody wyprowadzającej oraz od niewielkiej, dochodzącej do kilkunastu miliwoltów wartości </w:t>
      </w:r>
      <w:r w:rsidRPr="00B901E3">
        <w:rPr>
          <w:rFonts w:cs="Arial"/>
          <w:color w:val="000000" w:themeColor="text1"/>
          <w:sz w:val="22"/>
          <w:szCs w:val="22"/>
        </w:rPr>
        <w:br/>
        <w:t>tzw. potencjału asymetrii.</w:t>
      </w:r>
    </w:p>
    <w:tbl>
      <w:tblPr>
        <w:tblW w:w="0" w:type="auto"/>
        <w:tblInd w:w="1908" w:type="dxa"/>
        <w:tblLook w:val="00A0" w:firstRow="1" w:lastRow="0" w:firstColumn="1" w:lastColumn="0" w:noHBand="0" w:noVBand="0"/>
      </w:tblPr>
      <w:tblGrid>
        <w:gridCol w:w="3960"/>
        <w:gridCol w:w="2899"/>
      </w:tblGrid>
      <w:tr w:rsidR="00AB2206" w:rsidRPr="00B901E3" w:rsidTr="0064422D">
        <w:tc>
          <w:tcPr>
            <w:tcW w:w="3960" w:type="dxa"/>
            <w:vAlign w:val="center"/>
          </w:tcPr>
          <w:p w:rsidR="00AB2206" w:rsidRPr="00B901E3" w:rsidRDefault="00AB2206" w:rsidP="0064422D">
            <w:pPr>
              <w:spacing w:line="360" w:lineRule="auto"/>
              <w:jc w:val="center"/>
              <w:rPr>
                <w:rFonts w:ascii="Arial" w:hAnsi="Arial" w:cs="Arial"/>
                <w:color w:val="000000" w:themeColor="text1"/>
                <w:sz w:val="22"/>
                <w:szCs w:val="22"/>
              </w:rPr>
            </w:pPr>
            <w:r w:rsidRPr="00B901E3">
              <w:rPr>
                <w:rFonts w:ascii="Arial" w:hAnsi="Arial" w:cs="Arial"/>
                <w:noProof/>
                <w:color w:val="000000" w:themeColor="text1"/>
                <w:sz w:val="22"/>
                <w:szCs w:val="22"/>
              </w:rPr>
              <w:drawing>
                <wp:inline distT="0" distB="0" distL="0" distR="0" wp14:anchorId="3903C593" wp14:editId="60BF77DC">
                  <wp:extent cx="1765935" cy="1308735"/>
                  <wp:effectExtent l="0" t="0" r="5715" b="5715"/>
                  <wp:docPr id="30" name="Obraz 30" descr="poziom zanur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ziom zanurzeni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5935" cy="1308735"/>
                          </a:xfrm>
                          <a:prstGeom prst="rect">
                            <a:avLst/>
                          </a:prstGeom>
                          <a:noFill/>
                          <a:ln>
                            <a:noFill/>
                          </a:ln>
                        </pic:spPr>
                      </pic:pic>
                    </a:graphicData>
                  </a:graphic>
                </wp:inline>
              </w:drawing>
            </w:r>
          </w:p>
        </w:tc>
        <w:tc>
          <w:tcPr>
            <w:tcW w:w="2899" w:type="dxa"/>
            <w:vAlign w:val="center"/>
          </w:tcPr>
          <w:p w:rsidR="00AB2206" w:rsidRPr="00B901E3" w:rsidRDefault="00AB2206" w:rsidP="0064422D">
            <w:pPr>
              <w:spacing w:line="360" w:lineRule="auto"/>
              <w:rPr>
                <w:rFonts w:ascii="Arial" w:hAnsi="Arial" w:cs="Arial"/>
                <w:color w:val="000000" w:themeColor="text1"/>
                <w:sz w:val="22"/>
                <w:szCs w:val="22"/>
              </w:rPr>
            </w:pPr>
            <w:r w:rsidRPr="00B901E3">
              <w:rPr>
                <w:rFonts w:ascii="Arial" w:hAnsi="Arial" w:cs="Arial"/>
                <w:color w:val="000000" w:themeColor="text1"/>
                <w:sz w:val="22"/>
                <w:szCs w:val="22"/>
              </w:rPr>
              <w:t>Rys. 1</w:t>
            </w:r>
          </w:p>
        </w:tc>
      </w:tr>
    </w:tbl>
    <w:p w:rsidR="00AB2206" w:rsidRPr="00B901E3" w:rsidRDefault="00AB2206" w:rsidP="00AB2206">
      <w:pPr>
        <w:pStyle w:val="Skrypt"/>
        <w:spacing w:before="120"/>
        <w:ind w:firstLine="0"/>
        <w:rPr>
          <w:rFonts w:cs="Arial"/>
          <w:color w:val="000000" w:themeColor="text1"/>
          <w:sz w:val="22"/>
          <w:szCs w:val="22"/>
        </w:rPr>
      </w:pPr>
      <w:r w:rsidRPr="00B901E3">
        <w:rPr>
          <w:rFonts w:cs="Arial"/>
          <w:color w:val="000000" w:themeColor="text1"/>
          <w:sz w:val="22"/>
          <w:szCs w:val="22"/>
        </w:rPr>
        <w:t>Potencjał najczęściej stosowanej elektrody szklanej, wypełnionej roztworem kwasu solnego lub roztworem buforowym zawierającym jony chlorkowe, z wyprowadzeniem chlorosrebrnym, można opisać równaniem:</w:t>
      </w:r>
    </w:p>
    <w:p w:rsidR="00AB2206" w:rsidRPr="00B901E3" w:rsidRDefault="00AB2206" w:rsidP="00AB2206">
      <w:pPr>
        <w:pStyle w:val="SkrPunktowanie"/>
        <w:tabs>
          <w:tab w:val="left" w:pos="0"/>
          <w:tab w:val="left" w:pos="7920"/>
        </w:tabs>
        <w:spacing w:before="120"/>
        <w:ind w:left="0" w:firstLine="0"/>
        <w:jc w:val="center"/>
        <w:rPr>
          <w:rFonts w:cs="Arial"/>
          <w:color w:val="000000" w:themeColor="text1"/>
          <w:sz w:val="22"/>
          <w:szCs w:val="22"/>
        </w:rPr>
      </w:pPr>
      <w:r w:rsidRPr="00B901E3">
        <w:rPr>
          <w:color w:val="000000" w:themeColor="text1"/>
          <w:position w:val="-24"/>
        </w:rPr>
        <w:object w:dxaOrig="5300" w:dyaOrig="620">
          <v:shape id="_x0000_i1028" type="#_x0000_t75" style="width:249.9pt;height:29.2pt" o:ole="">
            <v:imagedata r:id="rId38" o:title=""/>
          </v:shape>
          <o:OLEObject Type="Embed" ProgID="Equation.3" ShapeID="_x0000_i1028" DrawAspect="Content" ObjectID="_1694780978" r:id="rId39"/>
        </w:object>
      </w:r>
    </w:p>
    <w:p w:rsidR="00AB2206" w:rsidRPr="00B901E3" w:rsidRDefault="00AB2206" w:rsidP="00AB2206">
      <w:pPr>
        <w:pStyle w:val="SkrPunktowanie"/>
        <w:ind w:left="0" w:firstLine="0"/>
        <w:rPr>
          <w:rFonts w:cs="Arial"/>
          <w:color w:val="000000" w:themeColor="text1"/>
          <w:sz w:val="22"/>
          <w:szCs w:val="22"/>
        </w:rPr>
      </w:pPr>
      <w:r w:rsidRPr="00B901E3">
        <w:rPr>
          <w:rFonts w:cs="Arial"/>
          <w:color w:val="000000" w:themeColor="text1"/>
          <w:sz w:val="22"/>
          <w:szCs w:val="22"/>
        </w:rPr>
        <w:t>gdzie:</w:t>
      </w:r>
    </w:p>
    <w:tbl>
      <w:tblPr>
        <w:tblW w:w="0" w:type="auto"/>
        <w:tblLayout w:type="fixed"/>
        <w:tblCellMar>
          <w:left w:w="70" w:type="dxa"/>
          <w:right w:w="70" w:type="dxa"/>
        </w:tblCellMar>
        <w:tblLook w:val="0000" w:firstRow="0" w:lastRow="0" w:firstColumn="0" w:lastColumn="0" w:noHBand="0" w:noVBand="0"/>
      </w:tblPr>
      <w:tblGrid>
        <w:gridCol w:w="921"/>
        <w:gridCol w:w="6871"/>
      </w:tblGrid>
      <w:tr w:rsidR="00AB2206" w:rsidRPr="00B901E3" w:rsidTr="0064422D">
        <w:tc>
          <w:tcPr>
            <w:tcW w:w="921" w:type="dxa"/>
          </w:tcPr>
          <w:p w:rsidR="00AB2206" w:rsidRPr="00B901E3" w:rsidRDefault="00AB2206" w:rsidP="0064422D">
            <w:pPr>
              <w:pStyle w:val="SkrPunktowanie"/>
              <w:ind w:left="0" w:firstLine="0"/>
              <w:rPr>
                <w:rFonts w:cs="Arial"/>
                <w:color w:val="000000" w:themeColor="text1"/>
                <w:sz w:val="22"/>
                <w:szCs w:val="22"/>
              </w:rPr>
            </w:pPr>
            <w:r w:rsidRPr="00B901E3">
              <w:rPr>
                <w:rFonts w:cs="Arial"/>
                <w:color w:val="000000" w:themeColor="text1"/>
                <w:sz w:val="22"/>
                <w:szCs w:val="22"/>
              </w:rPr>
              <w:t>E</w:t>
            </w:r>
            <w:r w:rsidRPr="00B901E3">
              <w:rPr>
                <w:rFonts w:cs="Arial"/>
                <w:color w:val="000000" w:themeColor="text1"/>
                <w:sz w:val="22"/>
                <w:szCs w:val="22"/>
                <w:vertAlign w:val="superscript"/>
              </w:rPr>
              <w:t>o</w:t>
            </w:r>
            <w:r w:rsidRPr="00B901E3">
              <w:rPr>
                <w:rFonts w:cs="Arial"/>
                <w:color w:val="000000" w:themeColor="text1"/>
                <w:sz w:val="22"/>
                <w:szCs w:val="22"/>
                <w:vertAlign w:val="subscript"/>
              </w:rPr>
              <w:t>Ag/AgCl</w:t>
            </w:r>
          </w:p>
        </w:tc>
        <w:tc>
          <w:tcPr>
            <w:tcW w:w="6871" w:type="dxa"/>
          </w:tcPr>
          <w:p w:rsidR="00AB2206" w:rsidRPr="00B901E3" w:rsidRDefault="00AB2206" w:rsidP="0064422D">
            <w:pPr>
              <w:pStyle w:val="SkrPunktowanie"/>
              <w:ind w:left="0" w:firstLine="0"/>
              <w:rPr>
                <w:rFonts w:cs="Arial"/>
                <w:color w:val="000000" w:themeColor="text1"/>
                <w:sz w:val="22"/>
                <w:szCs w:val="22"/>
              </w:rPr>
            </w:pPr>
            <w:r w:rsidRPr="00B901E3">
              <w:rPr>
                <w:rFonts w:cs="Arial"/>
                <w:color w:val="000000" w:themeColor="text1"/>
                <w:sz w:val="22"/>
                <w:szCs w:val="22"/>
              </w:rPr>
              <w:noBreakHyphen/>
              <w:t> potencjał normalny elektrody chlorosrebrnej,</w:t>
            </w:r>
          </w:p>
        </w:tc>
      </w:tr>
      <w:tr w:rsidR="00AB2206" w:rsidRPr="00B901E3" w:rsidTr="0064422D">
        <w:tc>
          <w:tcPr>
            <w:tcW w:w="921" w:type="dxa"/>
          </w:tcPr>
          <w:p w:rsidR="00AB2206" w:rsidRPr="00B901E3" w:rsidRDefault="00AB2206" w:rsidP="0064422D">
            <w:pPr>
              <w:pStyle w:val="SkrPunktowanie"/>
              <w:ind w:left="0" w:firstLine="0"/>
              <w:rPr>
                <w:rFonts w:cs="Arial"/>
                <w:color w:val="000000" w:themeColor="text1"/>
                <w:sz w:val="22"/>
                <w:szCs w:val="22"/>
              </w:rPr>
            </w:pPr>
            <w:r w:rsidRPr="00B901E3">
              <w:rPr>
                <w:rFonts w:cs="Arial"/>
                <w:color w:val="000000" w:themeColor="text1"/>
                <w:sz w:val="22"/>
                <w:szCs w:val="22"/>
              </w:rPr>
              <w:t>a</w:t>
            </w:r>
            <w:r w:rsidRPr="00B901E3">
              <w:rPr>
                <w:rFonts w:cs="Arial"/>
                <w:color w:val="000000" w:themeColor="text1"/>
                <w:sz w:val="22"/>
                <w:szCs w:val="22"/>
                <w:vertAlign w:val="subscript"/>
              </w:rPr>
              <w:t>Cl</w:t>
            </w:r>
            <w:r w:rsidRPr="00B901E3">
              <w:rPr>
                <w:rFonts w:cs="Arial"/>
                <w:color w:val="000000" w:themeColor="text1"/>
                <w:sz w:val="22"/>
                <w:szCs w:val="22"/>
              </w:rPr>
              <w:t>-</w:t>
            </w:r>
          </w:p>
        </w:tc>
        <w:tc>
          <w:tcPr>
            <w:tcW w:w="6871" w:type="dxa"/>
          </w:tcPr>
          <w:p w:rsidR="00AB2206" w:rsidRPr="00B901E3" w:rsidRDefault="00AB2206" w:rsidP="0064422D">
            <w:pPr>
              <w:pStyle w:val="SkrPunktowanie"/>
              <w:ind w:left="0" w:firstLine="0"/>
              <w:rPr>
                <w:rFonts w:cs="Arial"/>
                <w:color w:val="000000" w:themeColor="text1"/>
                <w:sz w:val="22"/>
                <w:szCs w:val="22"/>
              </w:rPr>
            </w:pPr>
            <w:r w:rsidRPr="00B901E3">
              <w:rPr>
                <w:rFonts w:cs="Arial"/>
                <w:color w:val="000000" w:themeColor="text1"/>
                <w:sz w:val="22"/>
                <w:szCs w:val="22"/>
              </w:rPr>
              <w:t>- aktywność jonów chlorkowych roztworu wypełniającego,</w:t>
            </w:r>
          </w:p>
        </w:tc>
      </w:tr>
      <w:tr w:rsidR="00AB2206" w:rsidRPr="00B901E3" w:rsidTr="0064422D">
        <w:tc>
          <w:tcPr>
            <w:tcW w:w="921" w:type="dxa"/>
          </w:tcPr>
          <w:p w:rsidR="00AB2206" w:rsidRPr="00B901E3" w:rsidRDefault="00AB2206" w:rsidP="0064422D">
            <w:pPr>
              <w:pStyle w:val="SkrPunktowanie"/>
              <w:ind w:left="0" w:firstLine="0"/>
              <w:rPr>
                <w:rFonts w:cs="Arial"/>
                <w:color w:val="000000" w:themeColor="text1"/>
                <w:sz w:val="22"/>
                <w:szCs w:val="22"/>
              </w:rPr>
            </w:pPr>
            <w:r w:rsidRPr="00B901E3">
              <w:rPr>
                <w:rFonts w:cs="Arial"/>
                <w:color w:val="000000" w:themeColor="text1"/>
                <w:sz w:val="22"/>
                <w:szCs w:val="22"/>
              </w:rPr>
              <w:t>pH</w:t>
            </w:r>
            <w:r w:rsidRPr="00B901E3">
              <w:rPr>
                <w:rFonts w:cs="Arial"/>
                <w:color w:val="000000" w:themeColor="text1"/>
                <w:sz w:val="22"/>
                <w:szCs w:val="22"/>
                <w:vertAlign w:val="subscript"/>
              </w:rPr>
              <w:t>w</w:t>
            </w:r>
          </w:p>
        </w:tc>
        <w:tc>
          <w:tcPr>
            <w:tcW w:w="6871" w:type="dxa"/>
          </w:tcPr>
          <w:p w:rsidR="00AB2206" w:rsidRPr="00B901E3" w:rsidRDefault="00AB2206" w:rsidP="0064422D">
            <w:pPr>
              <w:pStyle w:val="SkrPunktowanie"/>
              <w:ind w:left="0" w:firstLine="0"/>
              <w:rPr>
                <w:rFonts w:cs="Arial"/>
                <w:color w:val="000000" w:themeColor="text1"/>
                <w:sz w:val="22"/>
                <w:szCs w:val="22"/>
              </w:rPr>
            </w:pPr>
            <w:r w:rsidRPr="00B901E3">
              <w:rPr>
                <w:rFonts w:cs="Arial"/>
                <w:color w:val="000000" w:themeColor="text1"/>
                <w:sz w:val="22"/>
                <w:szCs w:val="22"/>
              </w:rPr>
              <w:t>- pH roztworu wypełniającego,</w:t>
            </w:r>
          </w:p>
        </w:tc>
      </w:tr>
      <w:tr w:rsidR="00AB2206" w:rsidRPr="00B901E3" w:rsidTr="0064422D">
        <w:tc>
          <w:tcPr>
            <w:tcW w:w="921" w:type="dxa"/>
          </w:tcPr>
          <w:p w:rsidR="00AB2206" w:rsidRPr="00B901E3" w:rsidRDefault="00AB2206" w:rsidP="0064422D">
            <w:pPr>
              <w:pStyle w:val="SkrPunktowanie"/>
              <w:ind w:left="0" w:firstLine="0"/>
              <w:rPr>
                <w:rFonts w:cs="Arial"/>
                <w:color w:val="000000" w:themeColor="text1"/>
                <w:sz w:val="22"/>
                <w:szCs w:val="22"/>
              </w:rPr>
            </w:pPr>
            <w:r w:rsidRPr="00B901E3">
              <w:rPr>
                <w:rFonts w:cs="Arial"/>
                <w:color w:val="000000" w:themeColor="text1"/>
                <w:sz w:val="22"/>
                <w:szCs w:val="22"/>
              </w:rPr>
              <w:t>pH</w:t>
            </w:r>
            <w:r w:rsidRPr="00B901E3">
              <w:rPr>
                <w:rFonts w:cs="Arial"/>
                <w:color w:val="000000" w:themeColor="text1"/>
                <w:sz w:val="22"/>
                <w:szCs w:val="22"/>
                <w:vertAlign w:val="subscript"/>
              </w:rPr>
              <w:t>x</w:t>
            </w:r>
          </w:p>
        </w:tc>
        <w:tc>
          <w:tcPr>
            <w:tcW w:w="6871" w:type="dxa"/>
          </w:tcPr>
          <w:p w:rsidR="00AB2206" w:rsidRPr="00B901E3" w:rsidRDefault="00AB2206" w:rsidP="0064422D">
            <w:pPr>
              <w:pStyle w:val="SkrPunktowanie"/>
              <w:ind w:left="0" w:firstLine="0"/>
              <w:rPr>
                <w:rFonts w:cs="Arial"/>
                <w:color w:val="000000" w:themeColor="text1"/>
                <w:sz w:val="22"/>
                <w:szCs w:val="22"/>
              </w:rPr>
            </w:pPr>
            <w:r w:rsidRPr="00B901E3">
              <w:rPr>
                <w:rFonts w:cs="Arial"/>
                <w:color w:val="000000" w:themeColor="text1"/>
                <w:sz w:val="22"/>
                <w:szCs w:val="22"/>
              </w:rPr>
              <w:noBreakHyphen/>
              <w:t> pH roztworu badanego,</w:t>
            </w:r>
          </w:p>
        </w:tc>
      </w:tr>
      <w:tr w:rsidR="00AB2206" w:rsidRPr="00B901E3" w:rsidTr="0064422D">
        <w:tc>
          <w:tcPr>
            <w:tcW w:w="921" w:type="dxa"/>
          </w:tcPr>
          <w:p w:rsidR="00AB2206" w:rsidRPr="00B901E3" w:rsidRDefault="00AB2206" w:rsidP="0064422D">
            <w:pPr>
              <w:pStyle w:val="SkrPunktowanie"/>
              <w:ind w:left="0" w:firstLine="0"/>
              <w:rPr>
                <w:rFonts w:cs="Arial"/>
                <w:color w:val="000000" w:themeColor="text1"/>
                <w:sz w:val="22"/>
                <w:szCs w:val="22"/>
              </w:rPr>
            </w:pPr>
            <w:r w:rsidRPr="00B901E3">
              <w:rPr>
                <w:rFonts w:cs="Arial"/>
                <w:color w:val="000000" w:themeColor="text1"/>
                <w:sz w:val="22"/>
                <w:szCs w:val="22"/>
              </w:rPr>
              <w:t>E</w:t>
            </w:r>
            <w:r w:rsidRPr="00B901E3">
              <w:rPr>
                <w:rFonts w:cs="Arial"/>
                <w:color w:val="000000" w:themeColor="text1"/>
                <w:sz w:val="22"/>
                <w:szCs w:val="22"/>
                <w:vertAlign w:val="subscript"/>
              </w:rPr>
              <w:t>as</w:t>
            </w:r>
          </w:p>
        </w:tc>
        <w:tc>
          <w:tcPr>
            <w:tcW w:w="6871" w:type="dxa"/>
          </w:tcPr>
          <w:p w:rsidR="00AB2206" w:rsidRPr="00B901E3" w:rsidRDefault="00AB2206" w:rsidP="0064422D">
            <w:pPr>
              <w:pStyle w:val="SkrPunktowanie"/>
              <w:ind w:left="0" w:firstLine="0"/>
              <w:rPr>
                <w:rFonts w:cs="Arial"/>
                <w:color w:val="000000" w:themeColor="text1"/>
                <w:sz w:val="22"/>
                <w:szCs w:val="22"/>
              </w:rPr>
            </w:pPr>
            <w:r w:rsidRPr="00B901E3">
              <w:rPr>
                <w:rFonts w:cs="Arial"/>
                <w:color w:val="000000" w:themeColor="text1"/>
                <w:sz w:val="22"/>
                <w:szCs w:val="22"/>
              </w:rPr>
              <w:noBreakHyphen/>
              <w:t> potencjał asymetrii.</w:t>
            </w:r>
          </w:p>
        </w:tc>
      </w:tr>
    </w:tbl>
    <w:p w:rsidR="00AB2206" w:rsidRPr="00B901E3" w:rsidRDefault="00AB2206" w:rsidP="00AB2206">
      <w:pPr>
        <w:pStyle w:val="Skrypt"/>
        <w:spacing w:before="120" w:after="60"/>
        <w:ind w:firstLine="0"/>
        <w:rPr>
          <w:rFonts w:cs="Arial"/>
          <w:color w:val="000000" w:themeColor="text1"/>
          <w:sz w:val="22"/>
          <w:szCs w:val="22"/>
        </w:rPr>
      </w:pPr>
      <w:r w:rsidRPr="00B901E3">
        <w:rPr>
          <w:rFonts w:cs="Arial"/>
          <w:color w:val="000000" w:themeColor="text1"/>
          <w:sz w:val="22"/>
          <w:szCs w:val="22"/>
        </w:rPr>
        <w:t>Wartości E</w:t>
      </w:r>
      <w:r w:rsidRPr="00B901E3">
        <w:rPr>
          <w:rFonts w:cs="Arial"/>
          <w:color w:val="000000" w:themeColor="text1"/>
          <w:sz w:val="22"/>
          <w:szCs w:val="22"/>
          <w:vertAlign w:val="subscript"/>
        </w:rPr>
        <w:t>Ag/AgCl</w:t>
      </w:r>
      <w:r w:rsidRPr="00B901E3">
        <w:rPr>
          <w:rFonts w:cs="Arial"/>
          <w:color w:val="000000" w:themeColor="text1"/>
          <w:sz w:val="22"/>
          <w:szCs w:val="22"/>
        </w:rPr>
        <w:t>, a</w:t>
      </w:r>
      <w:r w:rsidRPr="00B901E3">
        <w:rPr>
          <w:rFonts w:cs="Arial"/>
          <w:color w:val="000000" w:themeColor="text1"/>
          <w:sz w:val="22"/>
          <w:szCs w:val="22"/>
          <w:vertAlign w:val="subscript"/>
        </w:rPr>
        <w:t>Cl</w:t>
      </w:r>
      <w:r w:rsidRPr="00B901E3">
        <w:rPr>
          <w:rFonts w:cs="Arial"/>
          <w:color w:val="000000" w:themeColor="text1"/>
          <w:sz w:val="22"/>
          <w:szCs w:val="22"/>
        </w:rPr>
        <w:t>-, pH</w:t>
      </w:r>
      <w:r w:rsidRPr="00B901E3">
        <w:rPr>
          <w:rFonts w:cs="Arial"/>
          <w:color w:val="000000" w:themeColor="text1"/>
          <w:sz w:val="22"/>
          <w:szCs w:val="22"/>
          <w:vertAlign w:val="subscript"/>
        </w:rPr>
        <w:t>w</w:t>
      </w:r>
      <w:r w:rsidRPr="00B901E3">
        <w:rPr>
          <w:rFonts w:cs="Arial"/>
          <w:color w:val="000000" w:themeColor="text1"/>
          <w:sz w:val="22"/>
          <w:szCs w:val="22"/>
        </w:rPr>
        <w:t xml:space="preserve"> oraz E</w:t>
      </w:r>
      <w:r w:rsidRPr="00B901E3">
        <w:rPr>
          <w:rFonts w:cs="Arial"/>
          <w:color w:val="000000" w:themeColor="text1"/>
          <w:sz w:val="22"/>
          <w:szCs w:val="22"/>
          <w:vertAlign w:val="subscript"/>
        </w:rPr>
        <w:t>as</w:t>
      </w:r>
      <w:r w:rsidRPr="00B901E3">
        <w:rPr>
          <w:rFonts w:cs="Arial"/>
          <w:color w:val="000000" w:themeColor="text1"/>
          <w:sz w:val="22"/>
          <w:szCs w:val="22"/>
        </w:rPr>
        <w:t xml:space="preserve"> są charakterystyczne dla danej elektrody i za wyjątkiem E</w:t>
      </w:r>
      <w:r w:rsidRPr="00B901E3">
        <w:rPr>
          <w:rFonts w:cs="Arial"/>
          <w:color w:val="000000" w:themeColor="text1"/>
          <w:sz w:val="22"/>
          <w:szCs w:val="22"/>
          <w:vertAlign w:val="subscript"/>
        </w:rPr>
        <w:t>as</w:t>
      </w:r>
      <w:r w:rsidRPr="00B901E3">
        <w:rPr>
          <w:rFonts w:cs="Arial"/>
          <w:color w:val="000000" w:themeColor="text1"/>
          <w:sz w:val="22"/>
          <w:szCs w:val="22"/>
        </w:rPr>
        <w:t xml:space="preserve"> niezmienne. Mogą one być ujęte razem w tzw. „normalny” potencjał elektrody szklanej. Wyrażenie na potencjał elektrody szklanej można zatem podać w sposób analogiczny do potencjału innych elektrod wskaźnikowych, których potencjał zależy od stężenia jonów wodorowych.</w:t>
      </w:r>
    </w:p>
    <w:p w:rsidR="00AB2206" w:rsidRPr="00B901E3" w:rsidRDefault="00AB2206" w:rsidP="00AB2206">
      <w:pPr>
        <w:pStyle w:val="SkrPunktowanie"/>
        <w:spacing w:after="60"/>
        <w:ind w:left="0" w:firstLine="0"/>
        <w:jc w:val="center"/>
        <w:rPr>
          <w:rFonts w:cs="Arial"/>
          <w:color w:val="000000" w:themeColor="text1"/>
          <w:sz w:val="22"/>
          <w:szCs w:val="22"/>
        </w:rPr>
      </w:pPr>
      <w:r w:rsidRPr="00B901E3">
        <w:rPr>
          <w:color w:val="000000" w:themeColor="text1"/>
          <w:position w:val="-24"/>
        </w:rPr>
        <w:object w:dxaOrig="2220" w:dyaOrig="620">
          <v:shape id="_x0000_i1029" type="#_x0000_t75" style="width:106pt;height:29.2pt" o:ole="">
            <v:imagedata r:id="rId40" o:title=""/>
          </v:shape>
          <o:OLEObject Type="Embed" ProgID="Equation.3" ShapeID="_x0000_i1029" DrawAspect="Content" ObjectID="_1694780979" r:id="rId41"/>
        </w:object>
      </w:r>
    </w:p>
    <w:p w:rsidR="00AB2206" w:rsidRPr="00B901E3" w:rsidRDefault="00AB2206" w:rsidP="00AB2206">
      <w:pPr>
        <w:pStyle w:val="Skrypt"/>
        <w:spacing w:after="60"/>
        <w:ind w:firstLine="0"/>
        <w:rPr>
          <w:rFonts w:cs="Arial"/>
          <w:color w:val="000000" w:themeColor="text1"/>
          <w:sz w:val="22"/>
          <w:szCs w:val="22"/>
        </w:rPr>
      </w:pPr>
      <w:r w:rsidRPr="00B901E3">
        <w:rPr>
          <w:rFonts w:cs="Arial"/>
          <w:color w:val="000000" w:themeColor="text1"/>
          <w:sz w:val="22"/>
          <w:szCs w:val="22"/>
        </w:rPr>
        <w:t>Jeżeli elektrodę szklaną połączymy kluczem elektrolitycznym z dowolną elektrodą odniesienia wtedy otrzymamy ogniwo, którego siła elektromotoryczna będzie opisana równaniem:</w:t>
      </w:r>
    </w:p>
    <w:p w:rsidR="00AB2206" w:rsidRPr="00B901E3" w:rsidRDefault="00AB2206" w:rsidP="00AB2206">
      <w:pPr>
        <w:pStyle w:val="Skrypt"/>
        <w:spacing w:after="60"/>
        <w:ind w:firstLine="0"/>
        <w:jc w:val="center"/>
        <w:rPr>
          <w:rFonts w:cs="Arial"/>
          <w:color w:val="000000" w:themeColor="text1"/>
          <w:sz w:val="22"/>
          <w:szCs w:val="22"/>
        </w:rPr>
      </w:pPr>
      <w:r w:rsidRPr="00B901E3">
        <w:rPr>
          <w:color w:val="000000" w:themeColor="text1"/>
          <w:position w:val="-24"/>
        </w:rPr>
        <w:object w:dxaOrig="5179" w:dyaOrig="620">
          <v:shape id="_x0000_i1030" type="#_x0000_t75" style="width:258.7pt;height:30.55pt" o:ole="">
            <v:imagedata r:id="rId42" o:title=""/>
          </v:shape>
          <o:OLEObject Type="Embed" ProgID="Equation.3" ShapeID="_x0000_i1030" DrawAspect="Content" ObjectID="_1694780980" r:id="rId43"/>
        </w:object>
      </w:r>
    </w:p>
    <w:p w:rsidR="00AB2206" w:rsidRPr="00B901E3" w:rsidRDefault="00AB2206" w:rsidP="00AB2206">
      <w:pPr>
        <w:pStyle w:val="Skrypt"/>
        <w:spacing w:after="60"/>
        <w:ind w:firstLine="0"/>
        <w:jc w:val="center"/>
        <w:rPr>
          <w:rFonts w:cs="Arial"/>
          <w:color w:val="000000" w:themeColor="text1"/>
          <w:sz w:val="22"/>
          <w:szCs w:val="22"/>
        </w:rPr>
      </w:pPr>
      <w:r w:rsidRPr="00B901E3">
        <w:rPr>
          <w:rFonts w:ascii="Symbol" w:hAnsi="Symbol"/>
          <w:color w:val="000000" w:themeColor="text1"/>
          <w:position w:val="-24"/>
        </w:rPr>
        <w:object w:dxaOrig="2060" w:dyaOrig="620">
          <v:shape id="_x0000_i1031" type="#_x0000_t75" style="width:102.6pt;height:30.55pt" o:ole="">
            <v:imagedata r:id="rId44" o:title=""/>
          </v:shape>
          <o:OLEObject Type="Embed" ProgID="Equation.3" ShapeID="_x0000_i1031" DrawAspect="Content" ObjectID="_1694780981" r:id="rId45"/>
        </w:object>
      </w:r>
    </w:p>
    <w:p w:rsidR="00AB2206" w:rsidRPr="00B901E3" w:rsidRDefault="00AB2206" w:rsidP="00AB2206">
      <w:pPr>
        <w:pStyle w:val="Skrypt"/>
        <w:spacing w:after="60"/>
        <w:ind w:firstLine="0"/>
        <w:rPr>
          <w:rFonts w:cs="Arial"/>
          <w:color w:val="000000" w:themeColor="text1"/>
          <w:sz w:val="22"/>
          <w:szCs w:val="22"/>
        </w:rPr>
      </w:pPr>
      <w:r w:rsidRPr="00B901E3">
        <w:rPr>
          <w:rFonts w:cs="Arial"/>
          <w:color w:val="000000" w:themeColor="text1"/>
          <w:sz w:val="22"/>
          <w:szCs w:val="22"/>
        </w:rPr>
        <w:lastRenderedPageBreak/>
        <w:t xml:space="preserve">Z uwagi na to, że wartość współczynnika </w:t>
      </w:r>
      <w:r w:rsidRPr="00B901E3">
        <w:rPr>
          <w:color w:val="000000" w:themeColor="text1"/>
          <w:position w:val="-24"/>
        </w:rPr>
        <w:object w:dxaOrig="499" w:dyaOrig="620">
          <v:shape id="_x0000_i1032" type="#_x0000_t75" style="width:23.75pt;height:29.2pt" o:ole="">
            <v:imagedata r:id="rId46" o:title=""/>
          </v:shape>
          <o:OLEObject Type="Embed" ProgID="Equation.3" ShapeID="_x0000_i1032" DrawAspect="Content" ObjectID="_1694780982" r:id="rId47"/>
        </w:object>
      </w:r>
      <w:r w:rsidRPr="00B901E3">
        <w:rPr>
          <w:rFonts w:cs="Arial"/>
          <w:color w:val="000000" w:themeColor="text1"/>
          <w:sz w:val="22"/>
          <w:szCs w:val="22"/>
        </w:rPr>
        <w:t>zależy od temperatury oraz, że potencjał asymetrii ulega zmianom w czasie, w przypadku elektrody szklanej nie jest możliwe bezpośrednie wyznaczenie stężenia jonów wodorowych w próbce. Wartośc pH można wyznaczyć jedynie na podstawie pomiarów pośrednich. W celu wyznaczenia pH najczęsciej korzysta się z tzw. charakterystyki elektrody szklanej (SEM = f(pH)). Układ pomiarowy przed pomiaremi pH można również kalibrować na dwa, a w najgorszym przypadku na jeden wzorcowy roztwór buforowy.</w:t>
      </w:r>
    </w:p>
    <w:p w:rsidR="00AB2206" w:rsidRPr="00B901E3" w:rsidRDefault="00AB2206" w:rsidP="00AB2206">
      <w:pPr>
        <w:pStyle w:val="Skrypt"/>
        <w:spacing w:before="240"/>
        <w:ind w:firstLine="0"/>
        <w:rPr>
          <w:rFonts w:cs="Arial"/>
          <w:color w:val="000000" w:themeColor="text1"/>
          <w:sz w:val="22"/>
          <w:szCs w:val="22"/>
        </w:rPr>
      </w:pPr>
      <w:r w:rsidRPr="00B901E3">
        <w:rPr>
          <w:rFonts w:cs="Arial"/>
          <w:color w:val="000000" w:themeColor="text1"/>
          <w:sz w:val="22"/>
          <w:szCs w:val="22"/>
        </w:rPr>
        <w:t xml:space="preserve">Celem ćwiczenia jest przeprowadzenie potencjometrycznego pomiaru pH </w:t>
      </w:r>
      <w:r w:rsidRPr="00B901E3">
        <w:rPr>
          <w:rFonts w:cs="Arial"/>
          <w:bCs/>
          <w:color w:val="000000" w:themeColor="text1"/>
          <w:sz w:val="22"/>
          <w:szCs w:val="22"/>
        </w:rPr>
        <w:t>po kalibracji układu pomiarowego na dwa roztwory wzorcowe.</w:t>
      </w:r>
    </w:p>
    <w:p w:rsidR="00AB2206" w:rsidRPr="00B901E3" w:rsidRDefault="00AB2206" w:rsidP="00AB2206">
      <w:pPr>
        <w:pStyle w:val="SkrPodtytu"/>
        <w:spacing w:before="360" w:after="60"/>
        <w:ind w:firstLine="0"/>
        <w:outlineLvl w:val="0"/>
        <w:rPr>
          <w:rFonts w:cs="Arial"/>
          <w:b/>
          <w:color w:val="000000" w:themeColor="text1"/>
          <w:sz w:val="22"/>
          <w:szCs w:val="22"/>
        </w:rPr>
      </w:pPr>
      <w:r w:rsidRPr="00B901E3">
        <w:rPr>
          <w:rFonts w:cs="Arial"/>
          <w:b/>
          <w:color w:val="000000" w:themeColor="text1"/>
          <w:sz w:val="22"/>
          <w:szCs w:val="22"/>
        </w:rPr>
        <w:t>Odczynniki</w:t>
      </w:r>
    </w:p>
    <w:p w:rsidR="00AB2206" w:rsidRPr="00B901E3" w:rsidRDefault="00AB2206" w:rsidP="00AB2206">
      <w:pPr>
        <w:pStyle w:val="SkrPunktowanie"/>
        <w:rPr>
          <w:rFonts w:cs="Arial"/>
          <w:color w:val="000000" w:themeColor="text1"/>
          <w:sz w:val="22"/>
          <w:szCs w:val="22"/>
        </w:rPr>
      </w:pPr>
      <w:r w:rsidRPr="00B901E3">
        <w:rPr>
          <w:rFonts w:cs="Arial"/>
          <w:color w:val="000000" w:themeColor="text1"/>
          <w:sz w:val="22"/>
          <w:szCs w:val="22"/>
        </w:rPr>
        <w:t xml:space="preserve">wzorcowe roztwory buforowe </w:t>
      </w:r>
    </w:p>
    <w:p w:rsidR="00AB2206" w:rsidRPr="00B901E3" w:rsidRDefault="00AB2206" w:rsidP="00AB2206">
      <w:pPr>
        <w:pStyle w:val="SkrPunktowanie"/>
        <w:rPr>
          <w:rFonts w:cs="Arial"/>
          <w:color w:val="000000" w:themeColor="text1"/>
          <w:sz w:val="22"/>
          <w:szCs w:val="22"/>
        </w:rPr>
      </w:pPr>
      <w:r w:rsidRPr="00B901E3">
        <w:rPr>
          <w:rFonts w:cs="Arial"/>
          <w:color w:val="000000" w:themeColor="text1"/>
          <w:sz w:val="22"/>
          <w:szCs w:val="22"/>
        </w:rPr>
        <w:t>gleba, woda destylowana, mydło w płynie, tonik o pH naturalnym</w:t>
      </w:r>
    </w:p>
    <w:p w:rsidR="00AB2206" w:rsidRPr="00B901E3" w:rsidRDefault="00AB2206" w:rsidP="00AB2206">
      <w:pPr>
        <w:pStyle w:val="SkrPodtytu"/>
        <w:spacing w:before="120" w:after="60"/>
        <w:ind w:firstLine="0"/>
        <w:outlineLvl w:val="0"/>
        <w:rPr>
          <w:rFonts w:cs="Arial"/>
          <w:b/>
          <w:color w:val="000000" w:themeColor="text1"/>
          <w:sz w:val="22"/>
          <w:szCs w:val="22"/>
        </w:rPr>
      </w:pPr>
      <w:r w:rsidRPr="00B901E3">
        <w:rPr>
          <w:rFonts w:cs="Arial"/>
          <w:b/>
          <w:color w:val="000000" w:themeColor="text1"/>
          <w:sz w:val="22"/>
          <w:szCs w:val="22"/>
        </w:rPr>
        <w:t>Aparatura i sprzęt laboratoryjny</w:t>
      </w:r>
    </w:p>
    <w:tbl>
      <w:tblPr>
        <w:tblW w:w="0" w:type="auto"/>
        <w:tblLayout w:type="fixed"/>
        <w:tblCellMar>
          <w:left w:w="71" w:type="dxa"/>
          <w:right w:w="71" w:type="dxa"/>
        </w:tblCellMar>
        <w:tblLook w:val="0000" w:firstRow="0" w:lastRow="0" w:firstColumn="0" w:lastColumn="0" w:noHBand="0" w:noVBand="0"/>
      </w:tblPr>
      <w:tblGrid>
        <w:gridCol w:w="6875"/>
        <w:gridCol w:w="1836"/>
      </w:tblGrid>
      <w:tr w:rsidR="00AB2206" w:rsidRPr="00B901E3" w:rsidTr="0064422D">
        <w:tc>
          <w:tcPr>
            <w:tcW w:w="6875" w:type="dxa"/>
          </w:tcPr>
          <w:p w:rsidR="00AB2206" w:rsidRPr="00B901E3" w:rsidRDefault="00AB2206" w:rsidP="0064422D">
            <w:pPr>
              <w:pStyle w:val="SkrPunktowanie"/>
              <w:rPr>
                <w:rFonts w:cs="Arial"/>
                <w:color w:val="000000" w:themeColor="text1"/>
                <w:sz w:val="22"/>
                <w:szCs w:val="22"/>
              </w:rPr>
            </w:pPr>
            <w:r w:rsidRPr="00B901E3">
              <w:rPr>
                <w:rFonts w:cs="Arial"/>
                <w:color w:val="000000" w:themeColor="text1"/>
                <w:sz w:val="22"/>
                <w:szCs w:val="22"/>
              </w:rPr>
              <w:t>naczynka szklane</w:t>
            </w:r>
          </w:p>
        </w:tc>
        <w:tc>
          <w:tcPr>
            <w:tcW w:w="1836" w:type="dxa"/>
          </w:tcPr>
          <w:p w:rsidR="00AB2206" w:rsidRPr="00B901E3" w:rsidRDefault="00AB2206" w:rsidP="0064422D">
            <w:pPr>
              <w:pStyle w:val="SkrPunktowanie"/>
              <w:jc w:val="left"/>
              <w:rPr>
                <w:rFonts w:cs="Arial"/>
                <w:color w:val="000000" w:themeColor="text1"/>
                <w:sz w:val="22"/>
                <w:szCs w:val="22"/>
              </w:rPr>
            </w:pPr>
            <w:r w:rsidRPr="00B901E3">
              <w:rPr>
                <w:rFonts w:cs="Arial"/>
                <w:color w:val="000000" w:themeColor="text1"/>
                <w:sz w:val="22"/>
                <w:szCs w:val="22"/>
              </w:rPr>
              <w:t>7 szt.</w:t>
            </w:r>
          </w:p>
        </w:tc>
      </w:tr>
      <w:tr w:rsidR="00AB2206" w:rsidRPr="00B901E3" w:rsidTr="0064422D">
        <w:tc>
          <w:tcPr>
            <w:tcW w:w="6875" w:type="dxa"/>
          </w:tcPr>
          <w:p w:rsidR="00AB2206" w:rsidRPr="00B901E3" w:rsidRDefault="00AB2206" w:rsidP="0064422D">
            <w:pPr>
              <w:pStyle w:val="SkrPunktowanie"/>
              <w:rPr>
                <w:rFonts w:cs="Arial"/>
                <w:color w:val="000000" w:themeColor="text1"/>
                <w:sz w:val="22"/>
                <w:szCs w:val="22"/>
              </w:rPr>
            </w:pPr>
            <w:r w:rsidRPr="00B901E3">
              <w:rPr>
                <w:rFonts w:cs="Arial"/>
                <w:color w:val="000000" w:themeColor="text1"/>
                <w:sz w:val="22"/>
                <w:szCs w:val="22"/>
              </w:rPr>
              <w:t>zlewka o pojemności 100 ml</w:t>
            </w:r>
          </w:p>
        </w:tc>
        <w:tc>
          <w:tcPr>
            <w:tcW w:w="1836" w:type="dxa"/>
          </w:tcPr>
          <w:p w:rsidR="00AB2206" w:rsidRPr="00B901E3" w:rsidRDefault="00AB2206" w:rsidP="0064422D">
            <w:pPr>
              <w:pStyle w:val="SkrPunktowanie"/>
              <w:jc w:val="left"/>
              <w:rPr>
                <w:rFonts w:cs="Arial"/>
                <w:color w:val="000000" w:themeColor="text1"/>
                <w:sz w:val="22"/>
                <w:szCs w:val="22"/>
              </w:rPr>
            </w:pPr>
            <w:r w:rsidRPr="00B901E3">
              <w:rPr>
                <w:rFonts w:cs="Arial"/>
                <w:color w:val="000000" w:themeColor="text1"/>
                <w:sz w:val="22"/>
                <w:szCs w:val="22"/>
              </w:rPr>
              <w:t>1 szt.</w:t>
            </w:r>
          </w:p>
        </w:tc>
      </w:tr>
      <w:tr w:rsidR="00AB2206" w:rsidRPr="00B901E3" w:rsidTr="0064422D">
        <w:tc>
          <w:tcPr>
            <w:tcW w:w="6875" w:type="dxa"/>
          </w:tcPr>
          <w:p w:rsidR="00AB2206" w:rsidRPr="00B901E3" w:rsidRDefault="00AB2206" w:rsidP="0064422D">
            <w:pPr>
              <w:pStyle w:val="SkrPunktowanie"/>
              <w:rPr>
                <w:rFonts w:cs="Arial"/>
                <w:color w:val="000000" w:themeColor="text1"/>
                <w:sz w:val="22"/>
                <w:szCs w:val="22"/>
              </w:rPr>
            </w:pPr>
            <w:r w:rsidRPr="00B901E3">
              <w:rPr>
                <w:rFonts w:cs="Arial"/>
                <w:color w:val="000000" w:themeColor="text1"/>
                <w:sz w:val="22"/>
                <w:szCs w:val="22"/>
              </w:rPr>
              <w:t xml:space="preserve">bagietka </w:t>
            </w:r>
          </w:p>
        </w:tc>
        <w:tc>
          <w:tcPr>
            <w:tcW w:w="1836" w:type="dxa"/>
          </w:tcPr>
          <w:p w:rsidR="00AB2206" w:rsidRPr="00B901E3" w:rsidRDefault="00AB2206" w:rsidP="0064422D">
            <w:pPr>
              <w:pStyle w:val="SkrPunktowanie"/>
              <w:jc w:val="left"/>
              <w:rPr>
                <w:rFonts w:cs="Arial"/>
                <w:color w:val="000000" w:themeColor="text1"/>
                <w:sz w:val="22"/>
                <w:szCs w:val="22"/>
              </w:rPr>
            </w:pPr>
            <w:r w:rsidRPr="00B901E3">
              <w:rPr>
                <w:rFonts w:cs="Arial"/>
                <w:color w:val="000000" w:themeColor="text1"/>
                <w:sz w:val="22"/>
                <w:szCs w:val="22"/>
              </w:rPr>
              <w:t>1 szt.</w:t>
            </w:r>
          </w:p>
        </w:tc>
      </w:tr>
    </w:tbl>
    <w:p w:rsidR="00AB2206" w:rsidRPr="00B901E3" w:rsidRDefault="00AB2206" w:rsidP="00AB2206">
      <w:pPr>
        <w:pStyle w:val="SkrPunktowanie"/>
        <w:rPr>
          <w:rFonts w:cs="Arial"/>
          <w:color w:val="000000" w:themeColor="text1"/>
          <w:sz w:val="22"/>
          <w:szCs w:val="22"/>
        </w:rPr>
      </w:pPr>
      <w:r w:rsidRPr="00B901E3">
        <w:rPr>
          <w:rFonts w:cs="Arial"/>
          <w:color w:val="000000" w:themeColor="text1"/>
          <w:sz w:val="22"/>
          <w:szCs w:val="22"/>
        </w:rPr>
        <w:t>pH</w:t>
      </w:r>
      <w:r w:rsidRPr="00B901E3">
        <w:rPr>
          <w:rFonts w:cs="Arial"/>
          <w:color w:val="000000" w:themeColor="text1"/>
          <w:sz w:val="22"/>
          <w:szCs w:val="22"/>
        </w:rPr>
        <w:noBreakHyphen/>
        <w:t>metr typu N-517 MERA ELWRO</w:t>
      </w:r>
    </w:p>
    <w:p w:rsidR="00AB2206" w:rsidRPr="00B901E3" w:rsidRDefault="00AB2206" w:rsidP="00AB2206">
      <w:pPr>
        <w:pStyle w:val="SkrPunktowanie"/>
        <w:rPr>
          <w:rFonts w:cs="Arial"/>
          <w:color w:val="000000" w:themeColor="text1"/>
          <w:sz w:val="22"/>
          <w:szCs w:val="22"/>
        </w:rPr>
      </w:pPr>
      <w:r w:rsidRPr="00B901E3">
        <w:rPr>
          <w:rFonts w:cs="Arial"/>
          <w:color w:val="000000" w:themeColor="text1"/>
          <w:sz w:val="22"/>
          <w:szCs w:val="22"/>
        </w:rPr>
        <w:t>jednoprętowe ogniwo złożone z elektrody szklanej i nasyconej elektrody chlorosrebrowej</w:t>
      </w:r>
    </w:p>
    <w:p w:rsidR="00AB2206" w:rsidRPr="00B901E3" w:rsidRDefault="00AB2206" w:rsidP="00AB2206">
      <w:pPr>
        <w:pStyle w:val="SkrPodtytu"/>
        <w:spacing w:before="240" w:after="120"/>
        <w:ind w:firstLine="0"/>
        <w:outlineLvl w:val="0"/>
        <w:rPr>
          <w:rFonts w:cs="Arial"/>
          <w:b/>
          <w:color w:val="000000" w:themeColor="text1"/>
          <w:sz w:val="22"/>
          <w:szCs w:val="22"/>
        </w:rPr>
      </w:pPr>
      <w:r w:rsidRPr="00B901E3">
        <w:rPr>
          <w:rFonts w:cs="Arial"/>
          <w:b/>
          <w:color w:val="000000" w:themeColor="text1"/>
          <w:sz w:val="22"/>
          <w:szCs w:val="22"/>
        </w:rPr>
        <w:t>Wykonanie ćwiczenia</w:t>
      </w:r>
    </w:p>
    <w:p w:rsidR="00AB2206" w:rsidRPr="00B901E3" w:rsidRDefault="00AB2206" w:rsidP="00AB2206">
      <w:pPr>
        <w:pStyle w:val="SkrPodtytu"/>
        <w:spacing w:before="240" w:after="60"/>
        <w:ind w:firstLine="0"/>
        <w:jc w:val="center"/>
        <w:outlineLvl w:val="0"/>
        <w:rPr>
          <w:rFonts w:cs="Arial"/>
          <w:b/>
          <w:color w:val="000000" w:themeColor="text1"/>
          <w:sz w:val="22"/>
          <w:szCs w:val="22"/>
          <w:u w:val="none"/>
        </w:rPr>
      </w:pPr>
      <w:r w:rsidRPr="00B901E3">
        <w:rPr>
          <w:rFonts w:cs="Arial"/>
          <w:b/>
          <w:color w:val="000000" w:themeColor="text1"/>
          <w:sz w:val="22"/>
          <w:szCs w:val="22"/>
          <w:u w:val="none"/>
        </w:rPr>
        <w:t>Przygotowanie próbki gleby</w:t>
      </w:r>
    </w:p>
    <w:p w:rsidR="00AB2206" w:rsidRPr="00B901E3" w:rsidRDefault="00AB2206" w:rsidP="00AB2206">
      <w:pPr>
        <w:pStyle w:val="SkrPodtytu"/>
        <w:spacing w:before="0" w:after="120"/>
        <w:ind w:left="284" w:hanging="284"/>
        <w:outlineLvl w:val="0"/>
        <w:rPr>
          <w:rFonts w:cs="Arial"/>
          <w:color w:val="000000" w:themeColor="text1"/>
          <w:sz w:val="22"/>
          <w:szCs w:val="22"/>
          <w:u w:val="none"/>
        </w:rPr>
      </w:pPr>
      <w:r w:rsidRPr="00B901E3">
        <w:rPr>
          <w:bCs/>
          <w:color w:val="000000" w:themeColor="text1"/>
          <w:sz w:val="22"/>
          <w:szCs w:val="22"/>
          <w:u w:val="none"/>
        </w:rPr>
        <w:t xml:space="preserve">W zlewce o pojemności 100 ml odważyć </w:t>
      </w:r>
      <w:smartTag w:uri="urn:schemas-microsoft-com:office:smarttags" w:element="metricconverter">
        <w:smartTagPr>
          <w:attr w:name="ProductID" w:val="10ﾠg"/>
        </w:smartTagPr>
        <w:r w:rsidRPr="00B901E3">
          <w:rPr>
            <w:bCs/>
            <w:color w:val="000000" w:themeColor="text1"/>
            <w:sz w:val="22"/>
            <w:szCs w:val="22"/>
            <w:u w:val="none"/>
          </w:rPr>
          <w:t>10 g</w:t>
        </w:r>
      </w:smartTag>
      <w:r w:rsidRPr="00B901E3">
        <w:rPr>
          <w:bCs/>
          <w:color w:val="000000" w:themeColor="text1"/>
          <w:sz w:val="22"/>
          <w:szCs w:val="22"/>
          <w:u w:val="none"/>
        </w:rPr>
        <w:t xml:space="preserve"> gleby. Dodać </w:t>
      </w:r>
      <w:r w:rsidRPr="00B901E3">
        <w:rPr>
          <w:bCs/>
          <w:iCs/>
          <w:color w:val="000000" w:themeColor="text1"/>
          <w:sz w:val="22"/>
          <w:szCs w:val="22"/>
          <w:u w:val="none"/>
        </w:rPr>
        <w:t>50</w:t>
      </w:r>
      <w:r w:rsidRPr="00B901E3">
        <w:rPr>
          <w:bCs/>
          <w:i/>
          <w:color w:val="000000" w:themeColor="text1"/>
          <w:sz w:val="22"/>
          <w:szCs w:val="22"/>
          <w:u w:val="none"/>
        </w:rPr>
        <w:t> </w:t>
      </w:r>
      <w:r w:rsidRPr="00B901E3">
        <w:rPr>
          <w:bCs/>
          <w:color w:val="000000" w:themeColor="text1"/>
          <w:sz w:val="22"/>
          <w:szCs w:val="22"/>
          <w:u w:val="none"/>
        </w:rPr>
        <w:t>ml wody destylowanej i wymieszać.</w:t>
      </w:r>
    </w:p>
    <w:p w:rsidR="00AB2206" w:rsidRPr="00B901E3" w:rsidRDefault="00AB2206" w:rsidP="00AB2206">
      <w:pPr>
        <w:pStyle w:val="Skrypt"/>
        <w:spacing w:before="240" w:after="60"/>
        <w:ind w:firstLine="0"/>
        <w:jc w:val="center"/>
        <w:rPr>
          <w:rFonts w:cs="Arial"/>
          <w:b/>
          <w:color w:val="000000" w:themeColor="text1"/>
          <w:sz w:val="22"/>
          <w:szCs w:val="22"/>
        </w:rPr>
      </w:pPr>
      <w:r w:rsidRPr="00B901E3">
        <w:rPr>
          <w:rFonts w:cs="Arial"/>
          <w:b/>
          <w:color w:val="000000" w:themeColor="text1"/>
          <w:sz w:val="22"/>
          <w:szCs w:val="22"/>
        </w:rPr>
        <w:t xml:space="preserve">Wyznaczenie pH roztworów preparatów </w:t>
      </w:r>
      <w:r w:rsidRPr="00B901E3">
        <w:rPr>
          <w:rFonts w:cs="Arial"/>
          <w:b/>
          <w:bCs/>
          <w:color w:val="000000" w:themeColor="text1"/>
          <w:sz w:val="22"/>
          <w:szCs w:val="22"/>
        </w:rPr>
        <w:t xml:space="preserve">po kalibracji układu pomiarowego </w:t>
      </w:r>
      <w:r w:rsidRPr="00B901E3">
        <w:rPr>
          <w:rFonts w:cs="Arial"/>
          <w:b/>
          <w:bCs/>
          <w:color w:val="000000" w:themeColor="text1"/>
          <w:sz w:val="22"/>
          <w:szCs w:val="22"/>
        </w:rPr>
        <w:br/>
        <w:t>na dwa roztwory buforowe</w:t>
      </w:r>
      <w:r w:rsidRPr="00B901E3">
        <w:rPr>
          <w:rFonts w:cs="Arial"/>
          <w:b/>
          <w:color w:val="000000" w:themeColor="text1"/>
          <w:sz w:val="22"/>
          <w:szCs w:val="22"/>
        </w:rPr>
        <w:t xml:space="preserve"> na skali pH</w:t>
      </w:r>
    </w:p>
    <w:p w:rsidR="00AB2206" w:rsidRPr="00B901E3" w:rsidRDefault="00AB2206" w:rsidP="00AB2206">
      <w:pPr>
        <w:pStyle w:val="Skrypt"/>
        <w:spacing w:after="60"/>
        <w:ind w:left="284" w:hanging="284"/>
        <w:rPr>
          <w:rFonts w:cs="Arial"/>
          <w:color w:val="000000" w:themeColor="text1"/>
          <w:sz w:val="22"/>
          <w:szCs w:val="22"/>
        </w:rPr>
      </w:pPr>
      <w:r w:rsidRPr="00B901E3">
        <w:rPr>
          <w:rFonts w:cs="Arial"/>
          <w:color w:val="000000" w:themeColor="text1"/>
          <w:sz w:val="22"/>
          <w:szCs w:val="22"/>
        </w:rPr>
        <w:t>1. Do naczynek wlać wzorcowe roztwory buforowe oraz próbki ciekłe.</w:t>
      </w:r>
    </w:p>
    <w:p w:rsidR="00AB2206" w:rsidRPr="00B901E3" w:rsidRDefault="00AB2206" w:rsidP="00AB2206">
      <w:pPr>
        <w:spacing w:after="60" w:line="360" w:lineRule="auto"/>
        <w:ind w:left="284" w:hanging="284"/>
        <w:jc w:val="both"/>
        <w:rPr>
          <w:rFonts w:ascii="Arial" w:hAnsi="Arial" w:cs="Arial"/>
          <w:color w:val="000000" w:themeColor="text1"/>
          <w:sz w:val="22"/>
          <w:szCs w:val="22"/>
        </w:rPr>
      </w:pPr>
      <w:r w:rsidRPr="00B901E3">
        <w:rPr>
          <w:rFonts w:ascii="Arial" w:hAnsi="Arial" w:cs="Arial"/>
          <w:color w:val="000000" w:themeColor="text1"/>
          <w:sz w:val="22"/>
          <w:szCs w:val="22"/>
        </w:rPr>
        <w:t xml:space="preserve">2. Włączyć pH-metr wciskając czerwony przycisk </w:t>
      </w:r>
      <w:r w:rsidRPr="00B901E3">
        <w:rPr>
          <w:rFonts w:ascii="Arial" w:hAnsi="Arial" w:cs="Arial"/>
          <w:noProof/>
          <w:color w:val="000000" w:themeColor="text1"/>
          <w:position w:val="-6"/>
          <w:sz w:val="22"/>
          <w:szCs w:val="22"/>
        </w:rPr>
        <w:drawing>
          <wp:inline distT="0" distB="0" distL="0" distR="0" wp14:anchorId="2C661C7F" wp14:editId="64600B5A">
            <wp:extent cx="252095" cy="205105"/>
            <wp:effectExtent l="0" t="0" r="0" b="4445"/>
            <wp:docPr id="123" name="Obraz 123" descr="ni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nies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095" cy="205105"/>
                    </a:xfrm>
                    <a:prstGeom prst="rect">
                      <a:avLst/>
                    </a:prstGeom>
                    <a:noFill/>
                    <a:ln>
                      <a:noFill/>
                    </a:ln>
                  </pic:spPr>
                </pic:pic>
              </a:graphicData>
            </a:graphic>
          </wp:inline>
        </w:drawing>
      </w:r>
      <w:r w:rsidRPr="00B901E3">
        <w:rPr>
          <w:rFonts w:ascii="Arial" w:hAnsi="Arial" w:cs="Arial"/>
          <w:color w:val="000000" w:themeColor="text1"/>
          <w:sz w:val="22"/>
          <w:szCs w:val="22"/>
        </w:rPr>
        <w:t xml:space="preserve">.i sprawdzić czy pH-metr znajduje się w trybie pomiaru pH wciśnięty przycisk </w:t>
      </w:r>
      <w:r w:rsidRPr="00B901E3">
        <w:rPr>
          <w:rFonts w:cs="Arial"/>
          <w:noProof/>
          <w:color w:val="000000" w:themeColor="text1"/>
          <w:position w:val="-6"/>
          <w:sz w:val="22"/>
          <w:szCs w:val="22"/>
        </w:rPr>
        <w:drawing>
          <wp:inline distT="0" distB="0" distL="0" distR="0" wp14:anchorId="53A06605" wp14:editId="4B769DFD">
            <wp:extent cx="252095" cy="205105"/>
            <wp:effectExtent l="0" t="0" r="0" b="4445"/>
            <wp:docPr id="124" name="Obraz 124" desc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H"/>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095" cy="205105"/>
                    </a:xfrm>
                    <a:prstGeom prst="rect">
                      <a:avLst/>
                    </a:prstGeom>
                    <a:noFill/>
                    <a:ln>
                      <a:noFill/>
                    </a:ln>
                  </pic:spPr>
                </pic:pic>
              </a:graphicData>
            </a:graphic>
          </wp:inline>
        </w:drawing>
      </w:r>
      <w:r w:rsidRPr="00B901E3">
        <w:rPr>
          <w:rFonts w:ascii="Arial" w:hAnsi="Arial" w:cs="Arial"/>
          <w:color w:val="000000" w:themeColor="text1"/>
          <w:sz w:val="22"/>
          <w:szCs w:val="22"/>
        </w:rPr>
        <w:t xml:space="preserve">. </w:t>
      </w:r>
    </w:p>
    <w:p w:rsidR="00AB2206" w:rsidRPr="00B901E3" w:rsidRDefault="00AB2206" w:rsidP="00AB2206">
      <w:pPr>
        <w:pStyle w:val="Skrypt"/>
        <w:spacing w:after="60"/>
        <w:ind w:left="284" w:hanging="284"/>
        <w:rPr>
          <w:rFonts w:cs="Arial"/>
          <w:color w:val="000000" w:themeColor="text1"/>
          <w:sz w:val="22"/>
          <w:szCs w:val="22"/>
        </w:rPr>
      </w:pPr>
      <w:r w:rsidRPr="00B901E3">
        <w:rPr>
          <w:rFonts w:cs="Arial"/>
          <w:color w:val="000000" w:themeColor="text1"/>
          <w:sz w:val="22"/>
          <w:szCs w:val="22"/>
        </w:rPr>
        <w:t xml:space="preserve">2. Elektrodę opłukać wodą destylowaną, dokładnie osuszyć ligniną i zanurzyć w buforze o niższym pH, a następnie </w:t>
      </w:r>
      <w:r w:rsidRPr="00B901E3">
        <w:rPr>
          <w:rFonts w:cs="Arial"/>
          <w:color w:val="000000" w:themeColor="text1"/>
          <w:sz w:val="22"/>
          <w:szCs w:val="22"/>
          <w:u w:val="single"/>
        </w:rPr>
        <w:t>pokrętłem kalibracji</w:t>
      </w:r>
      <w:r w:rsidRPr="00B901E3">
        <w:rPr>
          <w:rFonts w:cs="Arial"/>
          <w:color w:val="000000" w:themeColor="text1"/>
          <w:sz w:val="22"/>
          <w:szCs w:val="22"/>
        </w:rPr>
        <w:t xml:space="preserve"> ustawić podaną wartość.</w:t>
      </w:r>
    </w:p>
    <w:p w:rsidR="00AB2206" w:rsidRPr="00B901E3" w:rsidRDefault="00AB2206" w:rsidP="00AB2206">
      <w:pPr>
        <w:pStyle w:val="Skrypt"/>
        <w:spacing w:before="120" w:after="120"/>
        <w:ind w:firstLine="0"/>
        <w:jc w:val="center"/>
        <w:rPr>
          <w:rFonts w:cs="Arial"/>
          <w:color w:val="000000" w:themeColor="text1"/>
          <w:sz w:val="22"/>
          <w:szCs w:val="22"/>
        </w:rPr>
      </w:pPr>
      <w:r w:rsidRPr="00B901E3">
        <w:rPr>
          <w:rFonts w:cs="Arial"/>
          <w:color w:val="000000" w:themeColor="text1"/>
          <w:sz w:val="22"/>
          <w:szCs w:val="22"/>
        </w:rPr>
        <w:t>UWAGA: ELEKTRODĘ NALEŻY ZANURZYĆ W ROZTWORZE CO NAJMNIEJ NA GŁĘBOKOŚĆ ODPOWIEDAJĄCĄ MINIMALNEMU POZIOMOWI ZANURZENIA (RYS. 1)</w:t>
      </w:r>
    </w:p>
    <w:p w:rsidR="00AB2206" w:rsidRPr="00B901E3" w:rsidRDefault="00AB2206" w:rsidP="00AB2206">
      <w:pPr>
        <w:pStyle w:val="Skrypt"/>
        <w:spacing w:after="60"/>
        <w:ind w:left="284" w:hanging="284"/>
        <w:rPr>
          <w:rFonts w:cs="Arial"/>
          <w:color w:val="000000" w:themeColor="text1"/>
          <w:sz w:val="22"/>
          <w:szCs w:val="22"/>
        </w:rPr>
      </w:pPr>
      <w:r w:rsidRPr="00B901E3">
        <w:rPr>
          <w:rFonts w:cs="Arial"/>
          <w:color w:val="000000" w:themeColor="text1"/>
          <w:sz w:val="22"/>
          <w:szCs w:val="22"/>
        </w:rPr>
        <w:t xml:space="preserve">3. Elektrodę wyjąć z roztworu, opłukać wodą destylowaną, dokładnie osuszyć ligniną i zanurzyć w buforze o wyższym pH, a następnie </w:t>
      </w:r>
      <w:r w:rsidRPr="00B901E3">
        <w:rPr>
          <w:rFonts w:cs="Arial"/>
          <w:color w:val="000000" w:themeColor="text1"/>
          <w:sz w:val="22"/>
          <w:szCs w:val="22"/>
          <w:u w:val="single"/>
        </w:rPr>
        <w:t>pokrętłem temperatury</w:t>
      </w:r>
      <w:r w:rsidRPr="00B901E3">
        <w:rPr>
          <w:rFonts w:cs="Arial"/>
          <w:color w:val="000000" w:themeColor="text1"/>
          <w:sz w:val="22"/>
          <w:szCs w:val="22"/>
        </w:rPr>
        <w:t xml:space="preserve"> ustawić podaną wartość.</w:t>
      </w:r>
    </w:p>
    <w:p w:rsidR="00AB2206" w:rsidRPr="00B901E3" w:rsidRDefault="00AB2206" w:rsidP="00AB2206">
      <w:pPr>
        <w:pStyle w:val="Skrypt"/>
        <w:ind w:left="284" w:hanging="284"/>
        <w:rPr>
          <w:rFonts w:cs="Arial"/>
          <w:color w:val="000000" w:themeColor="text1"/>
          <w:sz w:val="22"/>
          <w:szCs w:val="22"/>
        </w:rPr>
      </w:pPr>
      <w:r w:rsidRPr="00B901E3">
        <w:rPr>
          <w:rFonts w:cs="Arial"/>
          <w:color w:val="000000" w:themeColor="text1"/>
          <w:sz w:val="22"/>
          <w:szCs w:val="22"/>
        </w:rPr>
        <w:lastRenderedPageBreak/>
        <w:t xml:space="preserve">4. Elektrodę wyjąć z buforu, opłukać wodą destylowaną, dokładnie osuszyć ligniną i umieścić w jednej z badanych próbek. Odczytaną wartość pH zapisać w tabeli. Analogicznie wykonać pomiary dla pozostałych próbek.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2409"/>
      </w:tblGrid>
      <w:tr w:rsidR="00AB2206" w:rsidRPr="00B901E3" w:rsidTr="0064422D">
        <w:trPr>
          <w:jc w:val="center"/>
        </w:trPr>
        <w:tc>
          <w:tcPr>
            <w:tcW w:w="2408" w:type="dxa"/>
            <w:vAlign w:val="center"/>
          </w:tcPr>
          <w:p w:rsidR="00AB2206" w:rsidRPr="00B901E3" w:rsidRDefault="00AB2206"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sz w:val="22"/>
                <w:szCs w:val="22"/>
              </w:rPr>
              <w:t>próbka badana</w:t>
            </w:r>
          </w:p>
        </w:tc>
        <w:tc>
          <w:tcPr>
            <w:tcW w:w="2409" w:type="dxa"/>
            <w:vAlign w:val="center"/>
          </w:tcPr>
          <w:p w:rsidR="00AB2206" w:rsidRPr="00B901E3" w:rsidRDefault="00AB2206" w:rsidP="0064422D">
            <w:pPr>
              <w:pStyle w:val="Skrypt"/>
              <w:spacing w:before="60" w:after="60" w:line="240" w:lineRule="auto"/>
              <w:ind w:firstLine="0"/>
              <w:jc w:val="center"/>
              <w:rPr>
                <w:rFonts w:cs="Arial"/>
                <w:color w:val="000000" w:themeColor="text1"/>
                <w:sz w:val="22"/>
                <w:szCs w:val="22"/>
              </w:rPr>
            </w:pPr>
            <w:r w:rsidRPr="00B901E3">
              <w:rPr>
                <w:rFonts w:cs="Arial"/>
                <w:color w:val="000000" w:themeColor="text1"/>
                <w:sz w:val="22"/>
                <w:szCs w:val="22"/>
              </w:rPr>
              <w:t>pH</w:t>
            </w:r>
          </w:p>
        </w:tc>
      </w:tr>
      <w:tr w:rsidR="00AB2206" w:rsidRPr="00B901E3" w:rsidTr="0064422D">
        <w:trPr>
          <w:jc w:val="center"/>
        </w:trPr>
        <w:tc>
          <w:tcPr>
            <w:tcW w:w="2408" w:type="dxa"/>
            <w:vAlign w:val="center"/>
          </w:tcPr>
          <w:p w:rsidR="00AB2206" w:rsidRPr="00B901E3" w:rsidRDefault="00AB2206" w:rsidP="0064422D">
            <w:pPr>
              <w:pStyle w:val="Skrypt"/>
              <w:spacing w:before="60" w:after="60" w:line="240" w:lineRule="auto"/>
              <w:ind w:firstLine="0"/>
              <w:jc w:val="center"/>
              <w:rPr>
                <w:rFonts w:cs="Arial"/>
                <w:color w:val="000000" w:themeColor="text1"/>
                <w:sz w:val="22"/>
                <w:szCs w:val="22"/>
              </w:rPr>
            </w:pPr>
          </w:p>
        </w:tc>
        <w:tc>
          <w:tcPr>
            <w:tcW w:w="2409" w:type="dxa"/>
            <w:vAlign w:val="center"/>
          </w:tcPr>
          <w:p w:rsidR="00AB2206" w:rsidRPr="00B901E3" w:rsidRDefault="00AB2206" w:rsidP="0064422D">
            <w:pPr>
              <w:pStyle w:val="Skrypt"/>
              <w:spacing w:before="60" w:after="60" w:line="240" w:lineRule="auto"/>
              <w:ind w:firstLine="0"/>
              <w:jc w:val="center"/>
              <w:rPr>
                <w:rFonts w:cs="Arial"/>
                <w:color w:val="000000" w:themeColor="text1"/>
                <w:sz w:val="22"/>
                <w:szCs w:val="22"/>
              </w:rPr>
            </w:pPr>
          </w:p>
        </w:tc>
      </w:tr>
    </w:tbl>
    <w:p w:rsidR="00AB2206" w:rsidRPr="00B901E3" w:rsidRDefault="00AB2206" w:rsidP="00AB2206">
      <w:pPr>
        <w:spacing w:before="360" w:after="120" w:line="360" w:lineRule="auto"/>
        <w:jc w:val="both"/>
        <w:rPr>
          <w:rFonts w:ascii="Arial" w:hAnsi="Arial" w:cs="Arial"/>
          <w:b/>
          <w:color w:val="000000" w:themeColor="text1"/>
          <w:sz w:val="22"/>
          <w:szCs w:val="22"/>
          <w:u w:val="single"/>
        </w:rPr>
      </w:pPr>
      <w:r w:rsidRPr="00B901E3">
        <w:rPr>
          <w:rFonts w:ascii="Arial" w:hAnsi="Arial" w:cs="Arial"/>
          <w:b/>
          <w:color w:val="000000" w:themeColor="text1"/>
          <w:sz w:val="22"/>
          <w:szCs w:val="22"/>
          <w:u w:val="single"/>
        </w:rPr>
        <w:t>Wykonanie sprawozdania i opracowanie wyników</w:t>
      </w:r>
    </w:p>
    <w:p w:rsidR="00AB2206" w:rsidRPr="00B901E3" w:rsidRDefault="00AB2206" w:rsidP="00AB2206">
      <w:pPr>
        <w:spacing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1. Wyjaśnić co w składzie badanych próbek może wpływać na ich pH.</w:t>
      </w:r>
    </w:p>
    <w:p w:rsidR="00AB2206" w:rsidRPr="00B901E3" w:rsidRDefault="00AB2206" w:rsidP="00AB2206">
      <w:pPr>
        <w:spacing w:before="360" w:after="120" w:line="276" w:lineRule="auto"/>
        <w:rPr>
          <w:rFonts w:ascii="Arial" w:hAnsi="Arial" w:cs="Arial"/>
          <w:b/>
          <w:color w:val="000000" w:themeColor="text1"/>
          <w:sz w:val="22"/>
          <w:u w:val="single"/>
        </w:rPr>
      </w:pPr>
      <w:r w:rsidRPr="00B901E3">
        <w:rPr>
          <w:rFonts w:ascii="Arial" w:hAnsi="Arial" w:cs="Arial"/>
          <w:b/>
          <w:color w:val="000000" w:themeColor="text1"/>
          <w:sz w:val="22"/>
          <w:u w:val="single"/>
        </w:rPr>
        <w:t>Środki ostrożności</w:t>
      </w:r>
    </w:p>
    <w:p w:rsidR="00AB2206" w:rsidRPr="00B901E3" w:rsidRDefault="00AB2206" w:rsidP="00AB2206">
      <w:pPr>
        <w:spacing w:after="60" w:line="360" w:lineRule="auto"/>
        <w:rPr>
          <w:rFonts w:ascii="Arial" w:hAnsi="Arial" w:cs="Arial"/>
          <w:color w:val="000000" w:themeColor="text1"/>
          <w:sz w:val="22"/>
        </w:rPr>
      </w:pPr>
      <w:r w:rsidRPr="00B901E3">
        <w:rPr>
          <w:rFonts w:ascii="Arial" w:hAnsi="Arial" w:cs="Arial"/>
          <w:color w:val="000000" w:themeColor="text1"/>
          <w:sz w:val="22"/>
        </w:rPr>
        <w:t>1. W trakcie wykonywania ćwiczenia student powinien nosić odzież ochronną.</w:t>
      </w:r>
    </w:p>
    <w:p w:rsidR="00AB2206" w:rsidRPr="00B901E3" w:rsidRDefault="00AB2206" w:rsidP="00AB2206">
      <w:pPr>
        <w:spacing w:after="60" w:line="360" w:lineRule="auto"/>
        <w:rPr>
          <w:rFonts w:ascii="Arial" w:hAnsi="Arial" w:cs="Arial"/>
          <w:b/>
          <w:color w:val="000000" w:themeColor="text1"/>
          <w:sz w:val="22"/>
        </w:rPr>
      </w:pPr>
      <w:r w:rsidRPr="00B901E3">
        <w:rPr>
          <w:rFonts w:ascii="Arial" w:hAnsi="Arial" w:cs="Arial"/>
          <w:b/>
          <w:color w:val="000000" w:themeColor="text1"/>
          <w:sz w:val="22"/>
        </w:rPr>
        <w:t>2. Roztworów nie należy wdychać i pipetować ustami.</w:t>
      </w:r>
    </w:p>
    <w:p w:rsidR="00AB2206" w:rsidRPr="00B901E3" w:rsidRDefault="00AB2206" w:rsidP="00AB2206">
      <w:pPr>
        <w:spacing w:line="360" w:lineRule="auto"/>
        <w:ind w:left="284" w:hanging="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 xml:space="preserve">3. Identyfikacja zagrożeń: </w:t>
      </w:r>
    </w:p>
    <w:p w:rsidR="00AB2206" w:rsidRPr="00B901E3" w:rsidRDefault="00AB2206" w:rsidP="00AB2206">
      <w:pPr>
        <w:spacing w:after="60" w:line="360" w:lineRule="auto"/>
        <w:ind w:left="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 roztwory wykorzystywane w ćwiczeniu nie zostały sklasyfikowane jako niebezpieczne</w:t>
      </w:r>
    </w:p>
    <w:p w:rsidR="00AB2206" w:rsidRPr="00B901E3" w:rsidRDefault="00AB2206" w:rsidP="00AB2206">
      <w:pPr>
        <w:spacing w:line="360" w:lineRule="auto"/>
        <w:ind w:left="284" w:hanging="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4. Pierwsza pomoc:</w:t>
      </w:r>
    </w:p>
    <w:p w:rsidR="00AB2206" w:rsidRPr="00B901E3" w:rsidRDefault="00AB2206" w:rsidP="00AB2206">
      <w:pPr>
        <w:spacing w:line="360" w:lineRule="auto"/>
        <w:ind w:firstLine="284"/>
        <w:rPr>
          <w:rFonts w:ascii="Arial" w:hAnsi="Arial" w:cs="Arial"/>
          <w:color w:val="000000" w:themeColor="text1"/>
          <w:sz w:val="22"/>
        </w:rPr>
      </w:pPr>
      <w:r w:rsidRPr="00B901E3">
        <w:rPr>
          <w:rFonts w:ascii="Arial" w:hAnsi="Arial" w:cs="Arial"/>
          <w:color w:val="000000" w:themeColor="text1"/>
          <w:sz w:val="22"/>
        </w:rPr>
        <w:t>- w razie kontaktu ze skórą: spłukać dużą ilością wody.</w:t>
      </w:r>
    </w:p>
    <w:p w:rsidR="00AB2206" w:rsidRPr="00B901E3" w:rsidRDefault="00AB2206" w:rsidP="00AB2206">
      <w:pPr>
        <w:spacing w:line="360" w:lineRule="auto"/>
        <w:ind w:left="426" w:hanging="142"/>
        <w:jc w:val="both"/>
        <w:rPr>
          <w:rFonts w:ascii="Arial" w:hAnsi="Arial" w:cs="Arial"/>
          <w:color w:val="000000" w:themeColor="text1"/>
          <w:sz w:val="22"/>
        </w:rPr>
      </w:pPr>
      <w:r w:rsidRPr="00B901E3">
        <w:rPr>
          <w:rFonts w:ascii="Arial" w:hAnsi="Arial" w:cs="Arial"/>
          <w:color w:val="000000" w:themeColor="text1"/>
          <w:sz w:val="22"/>
        </w:rPr>
        <w:t>- w razie kontaktu z oczami: przepłukać dużą ilością wody, przy szeroko otwartej powiece, usunąć soczewki kontaktowe jeśli są.</w:t>
      </w:r>
    </w:p>
    <w:p w:rsidR="00AB2206" w:rsidRPr="00B901E3" w:rsidRDefault="00AB2206" w:rsidP="00AB2206">
      <w:pPr>
        <w:spacing w:line="360" w:lineRule="auto"/>
        <w:ind w:firstLine="284"/>
        <w:rPr>
          <w:rFonts w:ascii="Arial" w:hAnsi="Arial" w:cs="Arial"/>
          <w:color w:val="000000" w:themeColor="text1"/>
          <w:sz w:val="22"/>
        </w:rPr>
      </w:pPr>
      <w:r w:rsidRPr="00B901E3">
        <w:rPr>
          <w:rFonts w:ascii="Arial" w:hAnsi="Arial" w:cs="Arial"/>
          <w:color w:val="000000" w:themeColor="text1"/>
          <w:sz w:val="22"/>
        </w:rPr>
        <w:t>- w przypadku wystąpienia podrażnień skontaktować się z lekarzem.</w:t>
      </w:r>
    </w:p>
    <w:p w:rsidR="00AB2206" w:rsidRPr="00B901E3" w:rsidRDefault="00AB2206" w:rsidP="00AB2206">
      <w:pPr>
        <w:spacing w:line="360" w:lineRule="auto"/>
        <w:ind w:left="426" w:hanging="142"/>
        <w:jc w:val="both"/>
        <w:rPr>
          <w:rFonts w:ascii="Arial" w:hAnsi="Arial" w:cs="Arial"/>
          <w:color w:val="000000" w:themeColor="text1"/>
          <w:sz w:val="22"/>
        </w:rPr>
      </w:pPr>
      <w:r w:rsidRPr="00B901E3">
        <w:rPr>
          <w:rFonts w:ascii="Arial" w:hAnsi="Arial" w:cs="Arial"/>
          <w:color w:val="000000" w:themeColor="text1"/>
          <w:sz w:val="22"/>
        </w:rPr>
        <w:t xml:space="preserve">- w razie spożycia: przepłukać usta wodą, podać do wypicia niewielką ilość wody </w:t>
      </w:r>
      <w:r w:rsidRPr="00B901E3">
        <w:rPr>
          <w:rFonts w:ascii="Arial" w:hAnsi="Arial" w:cs="Arial"/>
          <w:color w:val="000000" w:themeColor="text1"/>
          <w:sz w:val="22"/>
        </w:rPr>
        <w:br/>
        <w:t>i skontaktować się z lekarzem.</w:t>
      </w:r>
    </w:p>
    <w:p w:rsidR="00AB2206" w:rsidRPr="00B901E3" w:rsidRDefault="00AB2206" w:rsidP="00AB2206">
      <w:pPr>
        <w:pStyle w:val="SkrNagwek2"/>
        <w:spacing w:before="0" w:after="360" w:line="360" w:lineRule="auto"/>
        <w:rPr>
          <w:b/>
          <w:color w:val="000000" w:themeColor="text1"/>
          <w:sz w:val="22"/>
          <w:szCs w:val="22"/>
        </w:rPr>
      </w:pPr>
      <w:r w:rsidRPr="00B901E3">
        <w:rPr>
          <w:rFonts w:cs="Arial"/>
          <w:color w:val="000000" w:themeColor="text1"/>
          <w:sz w:val="22"/>
          <w:szCs w:val="22"/>
        </w:rPr>
        <w:br w:type="page"/>
      </w:r>
      <w:r w:rsidRPr="00B901E3">
        <w:rPr>
          <w:rFonts w:cs="Arial"/>
          <w:b/>
          <w:color w:val="000000" w:themeColor="text1"/>
          <w:sz w:val="22"/>
          <w:szCs w:val="22"/>
        </w:rPr>
        <w:lastRenderedPageBreak/>
        <w:t>E3</w:t>
      </w:r>
      <w:r w:rsidRPr="00B901E3">
        <w:rPr>
          <w:b/>
          <w:color w:val="000000" w:themeColor="text1"/>
          <w:sz w:val="22"/>
          <w:szCs w:val="22"/>
        </w:rPr>
        <w:t xml:space="preserve"> -</w:t>
      </w:r>
      <w:r w:rsidRPr="00B901E3">
        <w:rPr>
          <w:b/>
          <w:color w:val="000000" w:themeColor="text1"/>
        </w:rPr>
        <w:t xml:space="preserve"> </w:t>
      </w:r>
      <w:r w:rsidRPr="00B901E3">
        <w:rPr>
          <w:b/>
          <w:color w:val="000000" w:themeColor="text1"/>
          <w:sz w:val="22"/>
          <w:szCs w:val="22"/>
        </w:rPr>
        <w:t>KulometrYCZNE miareczkowanie roztworu tiosiarczanu sodu anodowo generowanym jodem</w:t>
      </w:r>
    </w:p>
    <w:p w:rsidR="00AB2206" w:rsidRPr="00B901E3" w:rsidRDefault="00AB2206" w:rsidP="00AB2206">
      <w:pPr>
        <w:pStyle w:val="Skrypt"/>
        <w:rPr>
          <w:color w:val="000000" w:themeColor="text1"/>
          <w:sz w:val="22"/>
          <w:szCs w:val="22"/>
        </w:rPr>
      </w:pPr>
      <w:r w:rsidRPr="00B901E3">
        <w:rPr>
          <w:color w:val="000000" w:themeColor="text1"/>
          <w:sz w:val="22"/>
          <w:szCs w:val="22"/>
        </w:rPr>
        <w:t>W ćwiczeniu, tiosiarczan sodu (Na</w:t>
      </w:r>
      <w:r w:rsidRPr="00B901E3">
        <w:rPr>
          <w:color w:val="000000" w:themeColor="text1"/>
          <w:sz w:val="22"/>
          <w:szCs w:val="22"/>
          <w:vertAlign w:val="subscript"/>
        </w:rPr>
        <w:t>2</w:t>
      </w:r>
      <w:r w:rsidRPr="00B901E3">
        <w:rPr>
          <w:color w:val="000000" w:themeColor="text1"/>
          <w:sz w:val="22"/>
          <w:szCs w:val="22"/>
        </w:rPr>
        <w:t>S</w:t>
      </w:r>
      <w:r w:rsidRPr="00B901E3">
        <w:rPr>
          <w:color w:val="000000" w:themeColor="text1"/>
          <w:sz w:val="22"/>
          <w:szCs w:val="22"/>
          <w:vertAlign w:val="subscript"/>
        </w:rPr>
        <w:t>2</w:t>
      </w:r>
      <w:r w:rsidRPr="00B901E3">
        <w:rPr>
          <w:color w:val="000000" w:themeColor="text1"/>
          <w:sz w:val="22"/>
          <w:szCs w:val="22"/>
        </w:rPr>
        <w:t>0</w:t>
      </w:r>
      <w:r w:rsidRPr="00B901E3">
        <w:rPr>
          <w:color w:val="000000" w:themeColor="text1"/>
          <w:sz w:val="22"/>
          <w:szCs w:val="22"/>
          <w:vertAlign w:val="subscript"/>
        </w:rPr>
        <w:t>3</w:t>
      </w:r>
      <w:r w:rsidRPr="00B901E3">
        <w:rPr>
          <w:color w:val="000000" w:themeColor="text1"/>
          <w:sz w:val="22"/>
          <w:szCs w:val="22"/>
        </w:rPr>
        <w:t>) miareczkowany jest kulometrycznie. Polega ono na jego całkowitym utenieniu anodowo wytwarzonym jodem w środowisku obojętnym. Punkt końcowy miareczkowania określany jest wizualnie z wykorzystaniem barwnego kompleksu skrobii z jodem. Układ tiosiarczan / czterotionian jest układem nieodwracalnym. Gdy miareczkowanie tiosiarczanu przeprowadza się w układzie z detekcją biamperometryczną w punkcie końcowym następuje wzrost wartości prądu w obwodzie wskaźnikowym. Po całkowitym zmiareczkowaniu tiosiarczanu w roztworze pojawia się nadmiar jodu, co powoduje powstanie układu odwracalnego jod/jodek. To właśnie jest powodem wzrostu natężenia prądu przepływającego przez układ wskaźnikowy. Obecność wolnego jodu po punkcie końcowym miareczkowania, jest też przyczyną barwienia się roztworu w przestrzeni anodowej, w obecności (świeżej) skrobii, na kolor niebieski – jak w ćwiczeniu.</w:t>
      </w:r>
    </w:p>
    <w:p w:rsidR="00AB2206" w:rsidRPr="00B901E3" w:rsidRDefault="00AB2206" w:rsidP="00AB2206">
      <w:pPr>
        <w:pStyle w:val="SkrPodtytu"/>
        <w:spacing w:before="120" w:after="120"/>
        <w:ind w:firstLine="0"/>
        <w:rPr>
          <w:b/>
          <w:color w:val="000000" w:themeColor="text1"/>
          <w:sz w:val="22"/>
          <w:szCs w:val="22"/>
        </w:rPr>
      </w:pPr>
      <w:r w:rsidRPr="00B901E3">
        <w:rPr>
          <w:b/>
          <w:color w:val="000000" w:themeColor="text1"/>
          <w:sz w:val="22"/>
          <w:szCs w:val="22"/>
        </w:rPr>
        <w:t>Odczynniki</w:t>
      </w:r>
    </w:p>
    <w:p w:rsidR="00AB2206" w:rsidRPr="00B901E3" w:rsidRDefault="00AB2206" w:rsidP="00AB2206">
      <w:pPr>
        <w:pStyle w:val="SkrPunktowanie"/>
        <w:rPr>
          <w:color w:val="000000" w:themeColor="text1"/>
          <w:sz w:val="22"/>
          <w:szCs w:val="22"/>
        </w:rPr>
      </w:pPr>
      <w:r w:rsidRPr="00B901E3">
        <w:rPr>
          <w:color w:val="000000" w:themeColor="text1"/>
          <w:sz w:val="22"/>
          <w:szCs w:val="22"/>
        </w:rPr>
        <w:t xml:space="preserve">roztwór tiosiarczanu sodu - 0.1 </w:t>
      </w:r>
      <w:r w:rsidRPr="00B901E3">
        <w:rPr>
          <w:rFonts w:cs="Arial"/>
          <w:color w:val="000000" w:themeColor="text1"/>
          <w:sz w:val="22"/>
          <w:szCs w:val="22"/>
        </w:rPr>
        <w:t>mol·L</w:t>
      </w:r>
      <w:r w:rsidRPr="00B901E3">
        <w:rPr>
          <w:rFonts w:cs="Arial"/>
          <w:color w:val="000000" w:themeColor="text1"/>
          <w:sz w:val="22"/>
          <w:szCs w:val="22"/>
          <w:vertAlign w:val="superscript"/>
        </w:rPr>
        <w:t>-1</w:t>
      </w:r>
      <w:r w:rsidRPr="00B901E3">
        <w:rPr>
          <w:rFonts w:cs="Arial"/>
          <w:color w:val="000000" w:themeColor="text1"/>
          <w:sz w:val="22"/>
          <w:szCs w:val="22"/>
        </w:rPr>
        <w:t>,</w:t>
      </w:r>
    </w:p>
    <w:p w:rsidR="00AB2206" w:rsidRPr="00B901E3" w:rsidRDefault="00AB2206" w:rsidP="00AB2206">
      <w:pPr>
        <w:pStyle w:val="SkrPunktowanie"/>
        <w:rPr>
          <w:color w:val="000000" w:themeColor="text1"/>
          <w:sz w:val="22"/>
          <w:szCs w:val="22"/>
        </w:rPr>
      </w:pPr>
      <w:r w:rsidRPr="00B901E3">
        <w:rPr>
          <w:color w:val="000000" w:themeColor="text1"/>
          <w:sz w:val="22"/>
          <w:szCs w:val="22"/>
        </w:rPr>
        <w:t>roztwór jodku potasu - 1 </w:t>
      </w:r>
      <w:r w:rsidRPr="00B901E3">
        <w:rPr>
          <w:rFonts w:cs="Arial"/>
          <w:color w:val="000000" w:themeColor="text1"/>
          <w:sz w:val="22"/>
          <w:szCs w:val="22"/>
        </w:rPr>
        <w:t>mol·L</w:t>
      </w:r>
      <w:r w:rsidRPr="00B901E3">
        <w:rPr>
          <w:rFonts w:cs="Arial"/>
          <w:color w:val="000000" w:themeColor="text1"/>
          <w:sz w:val="22"/>
          <w:szCs w:val="22"/>
          <w:vertAlign w:val="superscript"/>
        </w:rPr>
        <w:t>-1</w:t>
      </w:r>
      <w:r w:rsidRPr="00B901E3">
        <w:rPr>
          <w:color w:val="000000" w:themeColor="text1"/>
          <w:sz w:val="22"/>
          <w:szCs w:val="22"/>
        </w:rPr>
        <w:t xml:space="preserve"> </w:t>
      </w:r>
    </w:p>
    <w:p w:rsidR="00AB2206" w:rsidRPr="00B901E3" w:rsidRDefault="00AB2206" w:rsidP="00AB2206">
      <w:pPr>
        <w:pStyle w:val="SkrPunktowanie"/>
        <w:rPr>
          <w:color w:val="000000" w:themeColor="text1"/>
          <w:sz w:val="22"/>
          <w:szCs w:val="22"/>
        </w:rPr>
      </w:pPr>
      <w:r w:rsidRPr="00B901E3">
        <w:rPr>
          <w:color w:val="000000" w:themeColor="text1"/>
          <w:sz w:val="22"/>
          <w:szCs w:val="22"/>
        </w:rPr>
        <w:t>bufor fosforanowy - 0.125 </w:t>
      </w:r>
      <w:r w:rsidRPr="00B901E3">
        <w:rPr>
          <w:rFonts w:cs="Arial"/>
          <w:color w:val="000000" w:themeColor="text1"/>
          <w:sz w:val="22"/>
          <w:szCs w:val="22"/>
        </w:rPr>
        <w:t>mol·L</w:t>
      </w:r>
      <w:r w:rsidRPr="00B901E3">
        <w:rPr>
          <w:rFonts w:cs="Arial"/>
          <w:color w:val="000000" w:themeColor="text1"/>
          <w:sz w:val="22"/>
          <w:szCs w:val="22"/>
          <w:vertAlign w:val="superscript"/>
        </w:rPr>
        <w:t>-1</w:t>
      </w:r>
      <w:r w:rsidRPr="00B901E3">
        <w:rPr>
          <w:rFonts w:cs="Arial"/>
          <w:color w:val="000000" w:themeColor="text1"/>
          <w:sz w:val="22"/>
          <w:szCs w:val="22"/>
        </w:rPr>
        <w:t xml:space="preserve"> (pH = 7.16)</w:t>
      </w:r>
      <w:r w:rsidRPr="00B901E3">
        <w:rPr>
          <w:color w:val="000000" w:themeColor="text1"/>
          <w:sz w:val="22"/>
          <w:szCs w:val="22"/>
        </w:rPr>
        <w:t xml:space="preserve"> </w:t>
      </w:r>
    </w:p>
    <w:p w:rsidR="00AB2206" w:rsidRPr="00B901E3" w:rsidRDefault="00AB2206" w:rsidP="00AB2206">
      <w:pPr>
        <w:pStyle w:val="SkrPunktowanie"/>
        <w:rPr>
          <w:color w:val="000000" w:themeColor="text1"/>
          <w:sz w:val="22"/>
          <w:szCs w:val="22"/>
        </w:rPr>
      </w:pPr>
      <w:r w:rsidRPr="00B901E3">
        <w:rPr>
          <w:color w:val="000000" w:themeColor="text1"/>
          <w:sz w:val="22"/>
          <w:szCs w:val="22"/>
        </w:rPr>
        <w:t>roztwór skrobii</w:t>
      </w:r>
    </w:p>
    <w:p w:rsidR="00AB2206" w:rsidRPr="00B901E3" w:rsidRDefault="00AB2206" w:rsidP="00AB2206">
      <w:pPr>
        <w:pStyle w:val="SkrPodtytu"/>
        <w:spacing w:before="120" w:after="120"/>
        <w:ind w:firstLine="0"/>
        <w:rPr>
          <w:b/>
          <w:color w:val="000000" w:themeColor="text1"/>
          <w:sz w:val="22"/>
          <w:szCs w:val="22"/>
        </w:rPr>
      </w:pPr>
      <w:r w:rsidRPr="00B901E3">
        <w:rPr>
          <w:b/>
          <w:color w:val="000000" w:themeColor="text1"/>
          <w:sz w:val="22"/>
          <w:szCs w:val="22"/>
        </w:rPr>
        <w:t>Aparatura i sprzęt laboratoryjny</w:t>
      </w:r>
    </w:p>
    <w:tbl>
      <w:tblPr>
        <w:tblW w:w="0" w:type="auto"/>
        <w:tblLayout w:type="fixed"/>
        <w:tblCellMar>
          <w:left w:w="70" w:type="dxa"/>
          <w:right w:w="70" w:type="dxa"/>
        </w:tblCellMar>
        <w:tblLook w:val="0000" w:firstRow="0" w:lastRow="0" w:firstColumn="0" w:lastColumn="0" w:noHBand="0" w:noVBand="0"/>
      </w:tblPr>
      <w:tblGrid>
        <w:gridCol w:w="8434"/>
        <w:gridCol w:w="778"/>
      </w:tblGrid>
      <w:tr w:rsidR="00AB2206" w:rsidRPr="00B901E3" w:rsidTr="0064422D">
        <w:tc>
          <w:tcPr>
            <w:tcW w:w="8434" w:type="dxa"/>
          </w:tcPr>
          <w:p w:rsidR="00AB2206" w:rsidRPr="00B901E3" w:rsidRDefault="00AB2206" w:rsidP="0064422D">
            <w:pPr>
              <w:pStyle w:val="SkrPunktowanie"/>
              <w:rPr>
                <w:color w:val="000000" w:themeColor="text1"/>
                <w:sz w:val="22"/>
                <w:szCs w:val="22"/>
              </w:rPr>
            </w:pPr>
            <w:r w:rsidRPr="00B901E3">
              <w:rPr>
                <w:color w:val="000000" w:themeColor="text1"/>
                <w:sz w:val="22"/>
                <w:szCs w:val="22"/>
              </w:rPr>
              <w:t>Pipeta jednomiarowa pojemności 50 mL</w:t>
            </w:r>
          </w:p>
        </w:tc>
        <w:tc>
          <w:tcPr>
            <w:tcW w:w="778" w:type="dxa"/>
          </w:tcPr>
          <w:p w:rsidR="00AB2206" w:rsidRPr="00B901E3" w:rsidRDefault="00AB2206" w:rsidP="0064422D">
            <w:pPr>
              <w:pStyle w:val="SkrPunktowanie"/>
              <w:rPr>
                <w:color w:val="000000" w:themeColor="text1"/>
                <w:sz w:val="22"/>
                <w:szCs w:val="22"/>
              </w:rPr>
            </w:pPr>
            <w:r w:rsidRPr="00B901E3">
              <w:rPr>
                <w:color w:val="000000" w:themeColor="text1"/>
                <w:sz w:val="22"/>
                <w:szCs w:val="22"/>
              </w:rPr>
              <w:t>1 szt.</w:t>
            </w:r>
          </w:p>
        </w:tc>
      </w:tr>
      <w:tr w:rsidR="00AB2206" w:rsidRPr="00B901E3" w:rsidTr="0064422D">
        <w:tc>
          <w:tcPr>
            <w:tcW w:w="8434" w:type="dxa"/>
          </w:tcPr>
          <w:p w:rsidR="00AB2206" w:rsidRPr="00B901E3" w:rsidRDefault="00AB2206" w:rsidP="0064422D">
            <w:pPr>
              <w:pStyle w:val="SkrPunktowanie"/>
              <w:rPr>
                <w:color w:val="000000" w:themeColor="text1"/>
                <w:sz w:val="22"/>
                <w:szCs w:val="22"/>
              </w:rPr>
            </w:pPr>
            <w:r w:rsidRPr="00B901E3">
              <w:rPr>
                <w:color w:val="000000" w:themeColor="text1"/>
                <w:sz w:val="22"/>
                <w:szCs w:val="22"/>
              </w:rPr>
              <w:t xml:space="preserve">Mikropipeta pojemności 100 </w:t>
            </w:r>
            <w:r w:rsidRPr="00B901E3">
              <w:rPr>
                <w:color w:val="000000" w:themeColor="text1"/>
                <w:sz w:val="22"/>
                <w:szCs w:val="22"/>
              </w:rPr>
              <w:sym w:font="Symbol" w:char="F06D"/>
            </w:r>
            <w:r w:rsidRPr="00B901E3">
              <w:rPr>
                <w:color w:val="000000" w:themeColor="text1"/>
                <w:sz w:val="22"/>
                <w:szCs w:val="22"/>
              </w:rPr>
              <w:t>L</w:t>
            </w:r>
          </w:p>
        </w:tc>
        <w:tc>
          <w:tcPr>
            <w:tcW w:w="778" w:type="dxa"/>
          </w:tcPr>
          <w:p w:rsidR="00AB2206" w:rsidRPr="00B901E3" w:rsidRDefault="00AB2206" w:rsidP="0064422D">
            <w:pPr>
              <w:pStyle w:val="SkrPunktowanie"/>
              <w:rPr>
                <w:color w:val="000000" w:themeColor="text1"/>
                <w:sz w:val="22"/>
                <w:szCs w:val="22"/>
              </w:rPr>
            </w:pPr>
            <w:r w:rsidRPr="00B901E3">
              <w:rPr>
                <w:color w:val="000000" w:themeColor="text1"/>
                <w:sz w:val="22"/>
                <w:szCs w:val="22"/>
              </w:rPr>
              <w:t>1 szt.</w:t>
            </w:r>
          </w:p>
        </w:tc>
      </w:tr>
      <w:tr w:rsidR="00AB2206" w:rsidRPr="007C69C8" w:rsidTr="0064422D">
        <w:tc>
          <w:tcPr>
            <w:tcW w:w="8434" w:type="dxa"/>
          </w:tcPr>
          <w:p w:rsidR="00AB2206" w:rsidRPr="00B901E3" w:rsidRDefault="00AB2206" w:rsidP="0064422D">
            <w:pPr>
              <w:pStyle w:val="SkrPunktowanie"/>
              <w:rPr>
                <w:color w:val="000000" w:themeColor="text1"/>
                <w:sz w:val="22"/>
                <w:szCs w:val="22"/>
                <w:lang w:val="en-US"/>
              </w:rPr>
            </w:pPr>
            <w:r w:rsidRPr="00B901E3">
              <w:rPr>
                <w:color w:val="000000" w:themeColor="text1"/>
                <w:sz w:val="22"/>
                <w:szCs w:val="22"/>
                <w:lang w:val="en-US"/>
              </w:rPr>
              <w:t>Potencjostat Radelkis OH-404/A</w:t>
            </w:r>
          </w:p>
          <w:p w:rsidR="00AB2206" w:rsidRPr="00B901E3" w:rsidRDefault="00AB2206" w:rsidP="0064422D">
            <w:pPr>
              <w:pStyle w:val="SkrPunktowanie"/>
              <w:rPr>
                <w:color w:val="000000" w:themeColor="text1"/>
                <w:sz w:val="22"/>
                <w:szCs w:val="22"/>
                <w:lang w:val="en-US"/>
              </w:rPr>
            </w:pPr>
            <w:r w:rsidRPr="00B901E3">
              <w:rPr>
                <w:color w:val="000000" w:themeColor="text1"/>
                <w:sz w:val="22"/>
                <w:szCs w:val="22"/>
                <w:lang w:val="en-US"/>
              </w:rPr>
              <w:t>Miernik cyfrowy – Digital Multimeter VC-10T</w:t>
            </w:r>
          </w:p>
        </w:tc>
        <w:tc>
          <w:tcPr>
            <w:tcW w:w="778" w:type="dxa"/>
          </w:tcPr>
          <w:p w:rsidR="00AB2206" w:rsidRPr="00B901E3" w:rsidRDefault="00AB2206" w:rsidP="0064422D">
            <w:pPr>
              <w:pStyle w:val="SkrPunktowanie"/>
              <w:rPr>
                <w:color w:val="000000" w:themeColor="text1"/>
                <w:sz w:val="22"/>
                <w:szCs w:val="22"/>
                <w:lang w:val="en-US"/>
              </w:rPr>
            </w:pPr>
          </w:p>
          <w:p w:rsidR="00AB2206" w:rsidRPr="00B901E3" w:rsidRDefault="00AB2206" w:rsidP="0064422D">
            <w:pPr>
              <w:pStyle w:val="SkrPunktowanie"/>
              <w:rPr>
                <w:color w:val="000000" w:themeColor="text1"/>
                <w:sz w:val="22"/>
                <w:szCs w:val="22"/>
                <w:lang w:val="en-US"/>
              </w:rPr>
            </w:pPr>
          </w:p>
        </w:tc>
      </w:tr>
      <w:tr w:rsidR="00AB2206" w:rsidRPr="00B901E3" w:rsidTr="0064422D">
        <w:tc>
          <w:tcPr>
            <w:tcW w:w="8434" w:type="dxa"/>
          </w:tcPr>
          <w:p w:rsidR="00AB2206" w:rsidRPr="00B901E3" w:rsidRDefault="00AB2206" w:rsidP="0064422D">
            <w:pPr>
              <w:pStyle w:val="SkrPunktowanie"/>
              <w:rPr>
                <w:color w:val="000000" w:themeColor="text1"/>
                <w:sz w:val="22"/>
                <w:szCs w:val="22"/>
              </w:rPr>
            </w:pPr>
            <w:r w:rsidRPr="00B901E3">
              <w:rPr>
                <w:color w:val="000000" w:themeColor="text1"/>
                <w:sz w:val="22"/>
                <w:szCs w:val="22"/>
              </w:rPr>
              <w:t>Dwuelektrodowe naczynko elektrolityczne</w:t>
            </w:r>
          </w:p>
          <w:p w:rsidR="00AB2206" w:rsidRPr="00B901E3" w:rsidRDefault="00AB2206" w:rsidP="0064422D">
            <w:pPr>
              <w:pStyle w:val="SkrPunktowanie"/>
              <w:rPr>
                <w:color w:val="000000" w:themeColor="text1"/>
                <w:sz w:val="22"/>
                <w:szCs w:val="22"/>
              </w:rPr>
            </w:pPr>
            <w:r w:rsidRPr="00B901E3">
              <w:rPr>
                <w:color w:val="000000" w:themeColor="text1"/>
                <w:sz w:val="22"/>
                <w:szCs w:val="22"/>
              </w:rPr>
              <w:t>Dozownik skrobii , stoper</w:t>
            </w:r>
          </w:p>
        </w:tc>
        <w:tc>
          <w:tcPr>
            <w:tcW w:w="778" w:type="dxa"/>
          </w:tcPr>
          <w:p w:rsidR="00AB2206" w:rsidRPr="00B901E3" w:rsidRDefault="00AB2206" w:rsidP="0064422D">
            <w:pPr>
              <w:pStyle w:val="SkrPunktowanie"/>
              <w:rPr>
                <w:color w:val="000000" w:themeColor="text1"/>
                <w:sz w:val="22"/>
                <w:szCs w:val="22"/>
              </w:rPr>
            </w:pPr>
          </w:p>
        </w:tc>
      </w:tr>
    </w:tbl>
    <w:p w:rsidR="00AB2206" w:rsidRPr="00B901E3" w:rsidRDefault="00AB2206" w:rsidP="00AB2206">
      <w:pPr>
        <w:pStyle w:val="SkrPodtytu"/>
        <w:spacing w:before="120"/>
        <w:ind w:firstLine="0"/>
        <w:rPr>
          <w:b/>
          <w:color w:val="000000" w:themeColor="text1"/>
          <w:sz w:val="22"/>
          <w:szCs w:val="22"/>
        </w:rPr>
      </w:pPr>
      <w:r w:rsidRPr="00B901E3">
        <w:rPr>
          <w:b/>
          <w:color w:val="000000" w:themeColor="text1"/>
          <w:sz w:val="22"/>
          <w:szCs w:val="22"/>
        </w:rPr>
        <w:t>Wykonanie oznaczenia</w:t>
      </w:r>
    </w:p>
    <w:p w:rsidR="00AB2206" w:rsidRPr="00B901E3" w:rsidRDefault="00AB2206" w:rsidP="00AB2206">
      <w:pPr>
        <w:pStyle w:val="Skrypt"/>
        <w:ind w:left="284" w:hanging="284"/>
        <w:rPr>
          <w:color w:val="000000" w:themeColor="text1"/>
          <w:sz w:val="22"/>
          <w:szCs w:val="22"/>
        </w:rPr>
      </w:pPr>
      <w:r w:rsidRPr="00B901E3">
        <w:rPr>
          <w:color w:val="000000" w:themeColor="text1"/>
          <w:sz w:val="22"/>
          <w:szCs w:val="22"/>
        </w:rPr>
        <w:t xml:space="preserve">1. Do części anodowej naczynka kulometrycznego wprowadzić 50 mL roztworu buforu fosforanowego, ok. 2 mL roztworu jodku potasu, 1 porcję skrobii (z plastikowego dozownika) i 100 </w:t>
      </w:r>
      <w:r w:rsidRPr="00B901E3">
        <w:rPr>
          <w:color w:val="000000" w:themeColor="text1"/>
          <w:sz w:val="22"/>
          <w:szCs w:val="22"/>
        </w:rPr>
        <w:sym w:font="Symbol" w:char="F06D"/>
      </w:r>
      <w:r w:rsidRPr="00B901E3">
        <w:rPr>
          <w:color w:val="000000" w:themeColor="text1"/>
          <w:sz w:val="22"/>
          <w:szCs w:val="22"/>
        </w:rPr>
        <w:t>L roztworu tiosiarczanu sodu.</w:t>
      </w:r>
    </w:p>
    <w:p w:rsidR="00AB2206" w:rsidRPr="00B901E3" w:rsidRDefault="00AB2206" w:rsidP="00AB2206">
      <w:pPr>
        <w:pStyle w:val="Skrypt"/>
        <w:ind w:left="284" w:hanging="284"/>
        <w:rPr>
          <w:color w:val="000000" w:themeColor="text1"/>
          <w:sz w:val="22"/>
          <w:szCs w:val="22"/>
        </w:rPr>
      </w:pPr>
      <w:r w:rsidRPr="00B901E3">
        <w:rPr>
          <w:color w:val="000000" w:themeColor="text1"/>
          <w:sz w:val="22"/>
          <w:szCs w:val="22"/>
        </w:rPr>
        <w:t>2. Przestrzeń katodową naczynka wypełnić roztworem buforu fosforanowego.</w:t>
      </w:r>
    </w:p>
    <w:p w:rsidR="00AB2206" w:rsidRPr="00B901E3" w:rsidRDefault="00AB2206" w:rsidP="00AB2206">
      <w:pPr>
        <w:pStyle w:val="Skrypt"/>
        <w:ind w:left="284" w:hanging="284"/>
        <w:rPr>
          <w:color w:val="000000" w:themeColor="text1"/>
          <w:sz w:val="22"/>
          <w:szCs w:val="22"/>
        </w:rPr>
      </w:pPr>
      <w:r w:rsidRPr="00B901E3">
        <w:rPr>
          <w:color w:val="000000" w:themeColor="text1"/>
          <w:sz w:val="22"/>
          <w:szCs w:val="22"/>
        </w:rPr>
        <w:t>3. W części anodowej umieścić też bączek, opuścić elektrody i włączyć mieszadło.</w:t>
      </w:r>
    </w:p>
    <w:p w:rsidR="00AB2206" w:rsidRPr="00B901E3" w:rsidRDefault="00AB2206" w:rsidP="00AB2206">
      <w:pPr>
        <w:pStyle w:val="Skrypt"/>
        <w:ind w:left="284" w:hanging="284"/>
        <w:rPr>
          <w:color w:val="000000" w:themeColor="text1"/>
          <w:sz w:val="22"/>
          <w:szCs w:val="22"/>
        </w:rPr>
      </w:pPr>
      <w:r w:rsidRPr="00B901E3">
        <w:rPr>
          <w:color w:val="000000" w:themeColor="text1"/>
          <w:sz w:val="22"/>
          <w:szCs w:val="22"/>
        </w:rPr>
        <w:t>4. Podłaczyć przewodami we właściwy sposób potencjostat, miernik cyfrowy (jako amperomierz) i naczynko elektrolityczne.</w:t>
      </w:r>
    </w:p>
    <w:p w:rsidR="00AB2206" w:rsidRPr="00B901E3" w:rsidRDefault="00AB2206" w:rsidP="00AB2206">
      <w:pPr>
        <w:pStyle w:val="Skrypt"/>
        <w:ind w:left="284" w:hanging="284"/>
        <w:rPr>
          <w:color w:val="000000" w:themeColor="text1"/>
          <w:sz w:val="22"/>
          <w:szCs w:val="22"/>
        </w:rPr>
      </w:pPr>
      <w:r w:rsidRPr="00B901E3">
        <w:rPr>
          <w:color w:val="000000" w:themeColor="text1"/>
          <w:sz w:val="22"/>
          <w:szCs w:val="22"/>
        </w:rPr>
        <w:t>5.  Zanim włączone zostanie zasilanie potencjostatu należy sprawdzić jego ustawienia:</w:t>
      </w:r>
    </w:p>
    <w:p w:rsidR="00AB2206" w:rsidRPr="00B901E3" w:rsidRDefault="00AB2206" w:rsidP="00AB2206">
      <w:pPr>
        <w:pStyle w:val="Skrypt"/>
        <w:ind w:left="284" w:hanging="284"/>
        <w:rPr>
          <w:color w:val="000000" w:themeColor="text1"/>
          <w:sz w:val="22"/>
          <w:szCs w:val="22"/>
        </w:rPr>
      </w:pPr>
      <w:r w:rsidRPr="00B901E3">
        <w:rPr>
          <w:color w:val="000000" w:themeColor="text1"/>
          <w:sz w:val="22"/>
          <w:szCs w:val="22"/>
        </w:rPr>
        <w:tab/>
      </w:r>
      <w:r w:rsidRPr="00B901E3">
        <w:rPr>
          <w:color w:val="000000" w:themeColor="text1"/>
          <w:sz w:val="22"/>
          <w:szCs w:val="22"/>
        </w:rPr>
        <w:tab/>
        <w:t>- przełacznik SELECTOR - I</w:t>
      </w:r>
      <w:r w:rsidRPr="00B901E3">
        <w:rPr>
          <w:color w:val="000000" w:themeColor="text1"/>
          <w:sz w:val="22"/>
          <w:szCs w:val="22"/>
          <w:vertAlign w:val="subscript"/>
        </w:rPr>
        <w:t>STAB</w:t>
      </w:r>
    </w:p>
    <w:p w:rsidR="00AB2206" w:rsidRPr="00B901E3" w:rsidRDefault="00AB2206" w:rsidP="00AB2206">
      <w:pPr>
        <w:pStyle w:val="Skrypt"/>
        <w:ind w:left="284" w:hanging="284"/>
        <w:rPr>
          <w:color w:val="000000" w:themeColor="text1"/>
          <w:sz w:val="22"/>
          <w:szCs w:val="22"/>
        </w:rPr>
      </w:pPr>
      <w:r w:rsidRPr="00B901E3">
        <w:rPr>
          <w:color w:val="000000" w:themeColor="text1"/>
          <w:sz w:val="22"/>
          <w:szCs w:val="22"/>
        </w:rPr>
        <w:tab/>
      </w:r>
      <w:r w:rsidRPr="00B901E3">
        <w:rPr>
          <w:color w:val="000000" w:themeColor="text1"/>
          <w:sz w:val="22"/>
          <w:szCs w:val="22"/>
        </w:rPr>
        <w:tab/>
        <w:t>- przełacznik CURRENT mA – 10</w:t>
      </w:r>
    </w:p>
    <w:p w:rsidR="00AB2206" w:rsidRPr="00B901E3" w:rsidRDefault="00AB2206" w:rsidP="00AB2206">
      <w:pPr>
        <w:pStyle w:val="Skrypt"/>
        <w:ind w:left="284" w:hanging="284"/>
        <w:rPr>
          <w:color w:val="000000" w:themeColor="text1"/>
          <w:sz w:val="22"/>
          <w:szCs w:val="22"/>
        </w:rPr>
      </w:pPr>
      <w:r w:rsidRPr="00B901E3">
        <w:rPr>
          <w:color w:val="000000" w:themeColor="text1"/>
          <w:sz w:val="22"/>
          <w:szCs w:val="22"/>
        </w:rPr>
        <w:lastRenderedPageBreak/>
        <w:tab/>
      </w:r>
      <w:r w:rsidRPr="00B901E3">
        <w:rPr>
          <w:color w:val="000000" w:themeColor="text1"/>
          <w:sz w:val="22"/>
          <w:szCs w:val="22"/>
        </w:rPr>
        <w:tab/>
        <w:t>- przełacznik trybu pracy (czarny przycisk obok przycisku zasilania) – wciśnięty</w:t>
      </w:r>
    </w:p>
    <w:p w:rsidR="00AB2206" w:rsidRPr="00B901E3" w:rsidRDefault="00AB2206" w:rsidP="00AB2206">
      <w:pPr>
        <w:pStyle w:val="Skrypt"/>
        <w:ind w:left="284" w:hanging="284"/>
        <w:rPr>
          <w:color w:val="000000" w:themeColor="text1"/>
          <w:sz w:val="22"/>
          <w:szCs w:val="22"/>
        </w:rPr>
      </w:pPr>
      <w:r w:rsidRPr="00B901E3">
        <w:rPr>
          <w:color w:val="000000" w:themeColor="text1"/>
          <w:sz w:val="22"/>
          <w:szCs w:val="22"/>
        </w:rPr>
        <w:t xml:space="preserve">6. Sprawdzić ustawienia miernika cyfrowego </w:t>
      </w:r>
    </w:p>
    <w:p w:rsidR="00AB2206" w:rsidRPr="00B901E3" w:rsidRDefault="00AB2206" w:rsidP="00AB2206">
      <w:pPr>
        <w:pStyle w:val="Skrypt"/>
        <w:ind w:left="284" w:hanging="284"/>
        <w:rPr>
          <w:color w:val="000000" w:themeColor="text1"/>
          <w:sz w:val="22"/>
          <w:szCs w:val="22"/>
        </w:rPr>
      </w:pPr>
      <w:r w:rsidRPr="00B901E3">
        <w:rPr>
          <w:color w:val="000000" w:themeColor="text1"/>
          <w:sz w:val="22"/>
          <w:szCs w:val="22"/>
        </w:rPr>
        <w:tab/>
      </w:r>
      <w:r w:rsidRPr="00B901E3">
        <w:rPr>
          <w:color w:val="000000" w:themeColor="text1"/>
          <w:sz w:val="22"/>
          <w:szCs w:val="22"/>
        </w:rPr>
        <w:tab/>
        <w:t>- w grupie przycisków  FUNCTION – wciśnięty tylko mA</w:t>
      </w:r>
      <w:r w:rsidRPr="00B901E3">
        <w:rPr>
          <w:color w:val="000000" w:themeColor="text1"/>
          <w:sz w:val="22"/>
          <w:szCs w:val="22"/>
          <w:vertAlign w:val="subscript"/>
        </w:rPr>
        <w:t>DC</w:t>
      </w:r>
    </w:p>
    <w:p w:rsidR="00AB2206" w:rsidRPr="00B901E3" w:rsidRDefault="00AB2206" w:rsidP="00AB2206">
      <w:pPr>
        <w:pStyle w:val="Skrypt"/>
        <w:ind w:left="284" w:hanging="284"/>
        <w:rPr>
          <w:color w:val="000000" w:themeColor="text1"/>
          <w:sz w:val="22"/>
          <w:szCs w:val="22"/>
        </w:rPr>
      </w:pPr>
      <w:r w:rsidRPr="00B901E3">
        <w:rPr>
          <w:color w:val="000000" w:themeColor="text1"/>
          <w:sz w:val="22"/>
          <w:szCs w:val="22"/>
        </w:rPr>
        <w:tab/>
      </w:r>
      <w:r w:rsidRPr="00B901E3">
        <w:rPr>
          <w:color w:val="000000" w:themeColor="text1"/>
          <w:sz w:val="22"/>
          <w:szCs w:val="22"/>
        </w:rPr>
        <w:tab/>
        <w:t>- włączony przycisk FILTER</w:t>
      </w:r>
    </w:p>
    <w:p w:rsidR="00AB2206" w:rsidRPr="00B901E3" w:rsidRDefault="00AB2206" w:rsidP="00AB2206">
      <w:pPr>
        <w:pStyle w:val="Skrypt"/>
        <w:ind w:left="284" w:hanging="284"/>
        <w:rPr>
          <w:color w:val="000000" w:themeColor="text1"/>
          <w:sz w:val="22"/>
          <w:szCs w:val="22"/>
        </w:rPr>
      </w:pPr>
      <w:r w:rsidRPr="00B901E3">
        <w:rPr>
          <w:color w:val="000000" w:themeColor="text1"/>
          <w:sz w:val="22"/>
          <w:szCs w:val="22"/>
        </w:rPr>
        <w:tab/>
      </w:r>
      <w:r w:rsidRPr="00B901E3">
        <w:rPr>
          <w:color w:val="000000" w:themeColor="text1"/>
          <w:sz w:val="22"/>
          <w:szCs w:val="22"/>
        </w:rPr>
        <w:tab/>
        <w:t>- w grupie przycisków RANGE wciśniety tylko 20 mA</w:t>
      </w:r>
    </w:p>
    <w:p w:rsidR="00AB2206" w:rsidRPr="00B901E3" w:rsidRDefault="00AB2206" w:rsidP="00AB2206">
      <w:pPr>
        <w:pStyle w:val="Skrypt"/>
        <w:ind w:left="284" w:hanging="284"/>
        <w:rPr>
          <w:color w:val="000000" w:themeColor="text1"/>
          <w:sz w:val="22"/>
          <w:szCs w:val="22"/>
        </w:rPr>
      </w:pPr>
      <w:r w:rsidRPr="00B901E3">
        <w:rPr>
          <w:color w:val="000000" w:themeColor="text1"/>
          <w:sz w:val="22"/>
          <w:szCs w:val="22"/>
        </w:rPr>
        <w:t>7. Włączyć zasilanie miernika cyfrowego i potencjostatu. Włączyć jednocześnie stoper.</w:t>
      </w:r>
    </w:p>
    <w:p w:rsidR="00AB2206" w:rsidRPr="00B901E3" w:rsidRDefault="00AB2206" w:rsidP="00AB2206">
      <w:pPr>
        <w:pStyle w:val="Skrypt"/>
        <w:ind w:left="284" w:hanging="284"/>
        <w:rPr>
          <w:color w:val="000000" w:themeColor="text1"/>
          <w:sz w:val="22"/>
          <w:szCs w:val="22"/>
        </w:rPr>
      </w:pPr>
      <w:r w:rsidRPr="00B901E3">
        <w:rPr>
          <w:color w:val="000000" w:themeColor="text1"/>
          <w:sz w:val="22"/>
          <w:szCs w:val="22"/>
        </w:rPr>
        <w:t>8. Ustawić pokrętłem X na potencjostacie wartość prądu na ok. 0.5 mA. Zanotować wartość w sprawozdaniu, będzie potrzebna do obliczeń.</w:t>
      </w:r>
    </w:p>
    <w:p w:rsidR="00AB2206" w:rsidRPr="00B901E3" w:rsidRDefault="00AB2206" w:rsidP="00AB2206">
      <w:pPr>
        <w:pStyle w:val="Skrypt"/>
        <w:ind w:left="284" w:hanging="284"/>
        <w:rPr>
          <w:color w:val="000000" w:themeColor="text1"/>
          <w:sz w:val="22"/>
          <w:szCs w:val="22"/>
        </w:rPr>
      </w:pPr>
      <w:r w:rsidRPr="00B901E3">
        <w:rPr>
          <w:color w:val="000000" w:themeColor="text1"/>
          <w:sz w:val="22"/>
          <w:szCs w:val="22"/>
        </w:rPr>
        <w:t>9. Miareczkowanie kończy się (należy wtedy wyłaczyć stoper) w momencie pojawienia się pierwszej widocznej, niebieskiej barwy roztworu w przestrzeni anodowej (najlepiej prowadzić obserwację na tle białej kartki papieru). Odnotować czas w arkuszu sprawozdania.</w:t>
      </w:r>
    </w:p>
    <w:p w:rsidR="00AB2206" w:rsidRPr="00B901E3" w:rsidRDefault="00AB2206" w:rsidP="00AB2206">
      <w:pPr>
        <w:pStyle w:val="Skrypt"/>
        <w:ind w:left="284" w:hanging="284"/>
        <w:rPr>
          <w:color w:val="000000" w:themeColor="text1"/>
          <w:sz w:val="22"/>
          <w:szCs w:val="22"/>
        </w:rPr>
      </w:pPr>
      <w:r w:rsidRPr="00B901E3">
        <w:rPr>
          <w:color w:val="000000" w:themeColor="text1"/>
          <w:sz w:val="22"/>
          <w:szCs w:val="22"/>
        </w:rPr>
        <w:t xml:space="preserve">10. Pomiar wykonać trzykrotnie, dla osobno przygotowanych roztworów. </w:t>
      </w:r>
    </w:p>
    <w:p w:rsidR="00AB2206" w:rsidRPr="00B901E3" w:rsidRDefault="00AB2206" w:rsidP="00AB2206">
      <w:pPr>
        <w:pStyle w:val="Skrypt"/>
        <w:rPr>
          <w:color w:val="000000" w:themeColor="text1"/>
          <w:sz w:val="22"/>
          <w:szCs w:val="22"/>
        </w:rPr>
      </w:pPr>
    </w:p>
    <w:p w:rsidR="00AB2206" w:rsidRPr="00B901E3" w:rsidRDefault="00AB2206" w:rsidP="00AB2206">
      <w:pPr>
        <w:spacing w:after="120" w:line="360" w:lineRule="auto"/>
        <w:jc w:val="both"/>
        <w:rPr>
          <w:rFonts w:ascii="Arial" w:eastAsia="Calibri" w:hAnsi="Arial" w:cs="Arial"/>
          <w:b/>
          <w:color w:val="000000" w:themeColor="text1"/>
          <w:sz w:val="22"/>
          <w:szCs w:val="22"/>
          <w:u w:val="single"/>
          <w:lang w:eastAsia="en-US"/>
        </w:rPr>
      </w:pPr>
      <w:r w:rsidRPr="00B901E3">
        <w:rPr>
          <w:rFonts w:ascii="Arial" w:eastAsia="Calibri" w:hAnsi="Arial" w:cs="Arial"/>
          <w:b/>
          <w:color w:val="000000" w:themeColor="text1"/>
          <w:sz w:val="22"/>
          <w:szCs w:val="22"/>
          <w:u w:val="single"/>
          <w:lang w:eastAsia="en-US"/>
        </w:rPr>
        <w:t>Wykonanie sprawozdania i opracowanie wyników</w:t>
      </w:r>
    </w:p>
    <w:p w:rsidR="00AB2206" w:rsidRPr="00B901E3" w:rsidRDefault="00AB2206" w:rsidP="00AB2206">
      <w:pPr>
        <w:pStyle w:val="Skrypt"/>
        <w:spacing w:after="60"/>
        <w:ind w:left="284" w:hanging="284"/>
        <w:rPr>
          <w:color w:val="000000" w:themeColor="text1"/>
          <w:sz w:val="22"/>
          <w:szCs w:val="22"/>
        </w:rPr>
      </w:pPr>
      <w:r w:rsidRPr="00B901E3">
        <w:rPr>
          <w:color w:val="000000" w:themeColor="text1"/>
          <w:sz w:val="22"/>
          <w:szCs w:val="22"/>
        </w:rPr>
        <w:t>1. Korzystając z wyznaczonej wartości czasu elektrolizy oraz prawa Faradaya obliczyć dokładne stężenie roztworu tiosiarczanu sodu. Wyznaczyć wartość średnią i błąd pomiaru.</w:t>
      </w:r>
    </w:p>
    <w:p w:rsidR="00AB2206" w:rsidRPr="00B901E3" w:rsidRDefault="00AB2206" w:rsidP="00AB2206">
      <w:pPr>
        <w:pStyle w:val="Skrypt"/>
        <w:spacing w:after="60"/>
        <w:ind w:firstLine="0"/>
        <w:rPr>
          <w:color w:val="000000" w:themeColor="text1"/>
          <w:sz w:val="22"/>
          <w:szCs w:val="22"/>
        </w:rPr>
      </w:pPr>
      <w:r w:rsidRPr="00B901E3">
        <w:rPr>
          <w:color w:val="000000" w:themeColor="text1"/>
          <w:sz w:val="22"/>
          <w:szCs w:val="22"/>
        </w:rPr>
        <w:t>2. Napisac równanie reakcj zachodzącej w roztworze oraz reakcji zachodzących na elektrodach.</w:t>
      </w:r>
    </w:p>
    <w:p w:rsidR="00AB2206" w:rsidRPr="00B901E3" w:rsidRDefault="00AB2206" w:rsidP="00AB2206">
      <w:pPr>
        <w:pStyle w:val="Skrypt"/>
        <w:spacing w:after="60"/>
        <w:ind w:firstLine="0"/>
        <w:rPr>
          <w:color w:val="000000" w:themeColor="text1"/>
          <w:sz w:val="22"/>
          <w:szCs w:val="22"/>
        </w:rPr>
      </w:pPr>
      <w:r w:rsidRPr="00B901E3">
        <w:rPr>
          <w:color w:val="000000" w:themeColor="text1"/>
          <w:sz w:val="22"/>
          <w:szCs w:val="22"/>
        </w:rPr>
        <w:t xml:space="preserve">3. Narysować i wyjaśnić przebieg krzywej miareczkowania biamperometrycznego badanegu </w:t>
      </w:r>
      <w:r w:rsidRPr="00B901E3">
        <w:rPr>
          <w:color w:val="000000" w:themeColor="text1"/>
          <w:sz w:val="22"/>
          <w:szCs w:val="22"/>
        </w:rPr>
        <w:br/>
        <w:t xml:space="preserve">    w ćwiczeniu układu.</w:t>
      </w:r>
    </w:p>
    <w:p w:rsidR="00AB2206" w:rsidRPr="00B901E3" w:rsidRDefault="00AB2206" w:rsidP="00AB2206">
      <w:pPr>
        <w:pStyle w:val="Skrypt"/>
        <w:ind w:firstLine="0"/>
        <w:rPr>
          <w:color w:val="000000" w:themeColor="text1"/>
          <w:sz w:val="22"/>
          <w:szCs w:val="22"/>
        </w:rPr>
      </w:pPr>
      <w:r w:rsidRPr="00B901E3">
        <w:rPr>
          <w:color w:val="000000" w:themeColor="text1"/>
          <w:sz w:val="22"/>
          <w:szCs w:val="22"/>
        </w:rPr>
        <w:t xml:space="preserve">4. Przedstawić graficznie przebieg krzywej biamperometrycznego miareczkowania </w:t>
      </w:r>
      <w:r w:rsidRPr="00B901E3">
        <w:rPr>
          <w:color w:val="000000" w:themeColor="text1"/>
          <w:sz w:val="22"/>
          <w:szCs w:val="22"/>
        </w:rPr>
        <w:br/>
        <w:t xml:space="preserve">    heksacjanożelazianu (II) potasu generowanym anodowo bromem. Napisać równanie reakcji </w:t>
      </w:r>
      <w:r w:rsidRPr="00B901E3">
        <w:rPr>
          <w:color w:val="000000" w:themeColor="text1"/>
          <w:sz w:val="22"/>
          <w:szCs w:val="22"/>
        </w:rPr>
        <w:br/>
        <w:t xml:space="preserve">    redoks zachodzącej w przestrzeni anodowej tego miareczkowania</w:t>
      </w:r>
    </w:p>
    <w:p w:rsidR="00AB2206" w:rsidRPr="00B901E3" w:rsidRDefault="00AB2206" w:rsidP="00AB2206">
      <w:pPr>
        <w:spacing w:before="240" w:after="120" w:line="276" w:lineRule="auto"/>
        <w:rPr>
          <w:rFonts w:ascii="Arial" w:hAnsi="Arial" w:cs="Arial"/>
          <w:b/>
          <w:color w:val="000000" w:themeColor="text1"/>
          <w:sz w:val="22"/>
          <w:u w:val="single"/>
        </w:rPr>
      </w:pPr>
      <w:r w:rsidRPr="00B901E3">
        <w:rPr>
          <w:rFonts w:ascii="Arial" w:hAnsi="Arial" w:cs="Arial"/>
          <w:b/>
          <w:color w:val="000000" w:themeColor="text1"/>
          <w:sz w:val="22"/>
          <w:u w:val="single"/>
        </w:rPr>
        <w:t>Środki ostrożności</w:t>
      </w:r>
    </w:p>
    <w:p w:rsidR="00AB2206" w:rsidRPr="00B901E3" w:rsidRDefault="00AB2206" w:rsidP="00AB2206">
      <w:pPr>
        <w:spacing w:after="60" w:line="360" w:lineRule="auto"/>
        <w:jc w:val="both"/>
        <w:rPr>
          <w:rFonts w:ascii="Arial" w:hAnsi="Arial" w:cs="Arial"/>
          <w:color w:val="000000" w:themeColor="text1"/>
          <w:sz w:val="22"/>
        </w:rPr>
      </w:pPr>
      <w:r w:rsidRPr="00B901E3">
        <w:rPr>
          <w:rFonts w:ascii="Arial" w:hAnsi="Arial" w:cs="Arial"/>
          <w:color w:val="000000" w:themeColor="text1"/>
          <w:sz w:val="22"/>
        </w:rPr>
        <w:t>1. W trakcie wykonywania ćwiczenia student powinien nosić odzież ochronną.</w:t>
      </w:r>
    </w:p>
    <w:p w:rsidR="00AB2206" w:rsidRPr="00B901E3" w:rsidRDefault="00AB2206" w:rsidP="00AB2206">
      <w:pPr>
        <w:spacing w:after="60" w:line="360" w:lineRule="auto"/>
        <w:jc w:val="both"/>
        <w:rPr>
          <w:rFonts w:ascii="Arial" w:hAnsi="Arial" w:cs="Arial"/>
          <w:b/>
          <w:color w:val="000000" w:themeColor="text1"/>
          <w:sz w:val="22"/>
        </w:rPr>
      </w:pPr>
      <w:r w:rsidRPr="00B901E3">
        <w:rPr>
          <w:rFonts w:ascii="Arial" w:hAnsi="Arial" w:cs="Arial"/>
          <w:b/>
          <w:color w:val="000000" w:themeColor="text1"/>
          <w:sz w:val="22"/>
        </w:rPr>
        <w:t>2. Roztworów nie należy wdychać i pipetować ustami.</w:t>
      </w:r>
    </w:p>
    <w:p w:rsidR="00AB2206" w:rsidRPr="00B901E3" w:rsidRDefault="00AB2206" w:rsidP="00AB2206">
      <w:pPr>
        <w:spacing w:line="360" w:lineRule="auto"/>
        <w:ind w:left="284" w:hanging="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 xml:space="preserve">3. Identyfikacja zagrożeń: </w:t>
      </w:r>
    </w:p>
    <w:p w:rsidR="00AB2206" w:rsidRPr="00B901E3" w:rsidRDefault="00AB2206" w:rsidP="00AB2206">
      <w:pPr>
        <w:spacing w:after="60" w:line="360" w:lineRule="auto"/>
        <w:ind w:left="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 roztwory wykorzystywane w ćwiczeniu nie zostały sklasyfikowane jako niebezpieczne</w:t>
      </w:r>
    </w:p>
    <w:p w:rsidR="00AB2206" w:rsidRPr="00B901E3" w:rsidRDefault="00AB2206" w:rsidP="00AB2206">
      <w:pPr>
        <w:spacing w:line="360" w:lineRule="auto"/>
        <w:ind w:left="284" w:hanging="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4. Pierwsza pomoc:</w:t>
      </w:r>
    </w:p>
    <w:p w:rsidR="00AB2206" w:rsidRPr="00B901E3" w:rsidRDefault="00AB2206" w:rsidP="00AB2206">
      <w:pPr>
        <w:spacing w:line="360" w:lineRule="auto"/>
        <w:ind w:firstLine="284"/>
        <w:rPr>
          <w:rFonts w:ascii="Arial" w:hAnsi="Arial" w:cs="Arial"/>
          <w:color w:val="000000" w:themeColor="text1"/>
          <w:sz w:val="22"/>
        </w:rPr>
      </w:pPr>
      <w:r w:rsidRPr="00B901E3">
        <w:rPr>
          <w:rFonts w:ascii="Arial" w:hAnsi="Arial" w:cs="Arial"/>
          <w:color w:val="000000" w:themeColor="text1"/>
          <w:sz w:val="22"/>
        </w:rPr>
        <w:t>- w razie kontaktu ze skórą: spłukać dużą ilością wody.</w:t>
      </w:r>
    </w:p>
    <w:p w:rsidR="00AB2206" w:rsidRPr="00B901E3" w:rsidRDefault="00AB2206" w:rsidP="00AB2206">
      <w:pPr>
        <w:spacing w:line="360" w:lineRule="auto"/>
        <w:ind w:left="426" w:hanging="142"/>
        <w:rPr>
          <w:rFonts w:ascii="Arial" w:hAnsi="Arial" w:cs="Arial"/>
          <w:color w:val="000000" w:themeColor="text1"/>
          <w:sz w:val="22"/>
        </w:rPr>
      </w:pPr>
      <w:r w:rsidRPr="00B901E3">
        <w:rPr>
          <w:rFonts w:ascii="Arial" w:hAnsi="Arial" w:cs="Arial"/>
          <w:color w:val="000000" w:themeColor="text1"/>
          <w:sz w:val="22"/>
        </w:rPr>
        <w:t>- w razie kontaktu z oczami: przepłukać dużą ilością wody, przy szeroko otwartej powiece, usunąć soczewki kontaktowe jeśli są.</w:t>
      </w:r>
    </w:p>
    <w:p w:rsidR="00AB2206" w:rsidRPr="00B901E3" w:rsidRDefault="00AB2206" w:rsidP="00AB2206">
      <w:pPr>
        <w:spacing w:line="360" w:lineRule="auto"/>
        <w:ind w:firstLine="284"/>
        <w:rPr>
          <w:rFonts w:ascii="Arial" w:hAnsi="Arial" w:cs="Arial"/>
          <w:color w:val="000000" w:themeColor="text1"/>
          <w:sz w:val="22"/>
        </w:rPr>
      </w:pPr>
      <w:r w:rsidRPr="00B901E3">
        <w:rPr>
          <w:rFonts w:ascii="Arial" w:hAnsi="Arial" w:cs="Arial"/>
          <w:color w:val="000000" w:themeColor="text1"/>
          <w:sz w:val="22"/>
        </w:rPr>
        <w:t>- w przypadku wystąpienia podrażnień skontaktować się z lekarzem.</w:t>
      </w:r>
    </w:p>
    <w:p w:rsidR="00AB2206" w:rsidRPr="00B901E3" w:rsidRDefault="00AB2206" w:rsidP="00AB2206">
      <w:pPr>
        <w:spacing w:line="360" w:lineRule="auto"/>
        <w:ind w:left="426" w:hanging="142"/>
        <w:jc w:val="both"/>
        <w:rPr>
          <w:rFonts w:ascii="Arial" w:hAnsi="Arial" w:cs="Arial"/>
          <w:color w:val="000000" w:themeColor="text1"/>
          <w:sz w:val="22"/>
        </w:rPr>
      </w:pPr>
      <w:r w:rsidRPr="00B901E3">
        <w:rPr>
          <w:rFonts w:ascii="Arial" w:hAnsi="Arial" w:cs="Arial"/>
          <w:color w:val="000000" w:themeColor="text1"/>
          <w:sz w:val="22"/>
        </w:rPr>
        <w:t xml:space="preserve">- w razie spożycia: przepłukać usta wodą, podać do wypicia niewielką ilość wody </w:t>
      </w:r>
      <w:r w:rsidRPr="00B901E3">
        <w:rPr>
          <w:rFonts w:ascii="Arial" w:hAnsi="Arial" w:cs="Arial"/>
          <w:color w:val="000000" w:themeColor="text1"/>
          <w:sz w:val="22"/>
        </w:rPr>
        <w:br/>
        <w:t>i skontaktować się z lekarzem</w:t>
      </w:r>
    </w:p>
    <w:p w:rsidR="00AB2206" w:rsidRPr="00B901E3" w:rsidRDefault="00AB2206" w:rsidP="00AB2206">
      <w:pPr>
        <w:pStyle w:val="SkrNagwek2"/>
        <w:spacing w:before="0" w:after="360" w:line="360" w:lineRule="auto"/>
        <w:rPr>
          <w:rFonts w:cs="Arial"/>
          <w:color w:val="000000" w:themeColor="text1"/>
          <w:sz w:val="22"/>
        </w:rPr>
      </w:pPr>
      <w:r w:rsidRPr="00B901E3">
        <w:rPr>
          <w:rFonts w:cs="Arial"/>
          <w:color w:val="000000" w:themeColor="text1"/>
          <w:sz w:val="22"/>
        </w:rPr>
        <w:t xml:space="preserve"> </w:t>
      </w:r>
    </w:p>
    <w:p w:rsidR="009A7DFE" w:rsidRPr="00B901E3" w:rsidRDefault="008E1DC4" w:rsidP="009A7DFE">
      <w:pPr>
        <w:spacing w:line="360" w:lineRule="auto"/>
        <w:jc w:val="center"/>
        <w:rPr>
          <w:rFonts w:ascii="Arial" w:hAnsi="Arial" w:cs="Arial"/>
          <w:b/>
          <w:caps/>
          <w:color w:val="000000" w:themeColor="text1"/>
          <w:sz w:val="22"/>
          <w:szCs w:val="22"/>
          <w:u w:val="single"/>
        </w:rPr>
      </w:pPr>
      <w:r w:rsidRPr="00B901E3">
        <w:rPr>
          <w:rFonts w:ascii="Arial" w:hAnsi="Arial" w:cs="Arial"/>
          <w:color w:val="000000" w:themeColor="text1"/>
          <w:sz w:val="22"/>
        </w:rPr>
        <w:br w:type="page"/>
      </w:r>
      <w:r w:rsidR="009A7DFE" w:rsidRPr="00B901E3">
        <w:rPr>
          <w:rFonts w:ascii="Arial" w:hAnsi="Arial" w:cs="Arial"/>
          <w:b/>
          <w:caps/>
          <w:color w:val="000000" w:themeColor="text1"/>
          <w:sz w:val="22"/>
          <w:szCs w:val="22"/>
        </w:rPr>
        <w:lastRenderedPageBreak/>
        <w:t xml:space="preserve">S1 - Spektrofotometryczne oznaczanie zawartości aspartamu </w:t>
      </w:r>
      <w:r w:rsidR="00826760" w:rsidRPr="00B901E3">
        <w:rPr>
          <w:rFonts w:ascii="Arial" w:hAnsi="Arial" w:cs="Arial"/>
          <w:b/>
          <w:caps/>
          <w:color w:val="000000" w:themeColor="text1"/>
          <w:sz w:val="22"/>
          <w:szCs w:val="22"/>
        </w:rPr>
        <w:br/>
      </w:r>
      <w:r w:rsidR="009A7DFE" w:rsidRPr="00B901E3">
        <w:rPr>
          <w:rFonts w:ascii="Arial" w:hAnsi="Arial" w:cs="Arial"/>
          <w:b/>
          <w:caps/>
          <w:color w:val="000000" w:themeColor="text1"/>
          <w:sz w:val="22"/>
          <w:szCs w:val="22"/>
        </w:rPr>
        <w:t>w preparacie słodzącym</w:t>
      </w:r>
    </w:p>
    <w:p w:rsidR="009A7DFE" w:rsidRPr="00B901E3" w:rsidRDefault="009A7DFE" w:rsidP="009A7DFE">
      <w:pPr>
        <w:spacing w:line="360" w:lineRule="auto"/>
        <w:jc w:val="both"/>
        <w:rPr>
          <w:rFonts w:ascii="Arial" w:hAnsi="Arial" w:cs="Arial"/>
          <w:color w:val="000000" w:themeColor="text1"/>
          <w:sz w:val="22"/>
          <w:szCs w:val="22"/>
        </w:rPr>
      </w:pPr>
    </w:p>
    <w:p w:rsidR="009A7DFE" w:rsidRPr="00B901E3" w:rsidRDefault="009A7DFE" w:rsidP="009A7DFE">
      <w:pPr>
        <w:spacing w:line="360" w:lineRule="auto"/>
        <w:ind w:firstLine="708"/>
        <w:jc w:val="both"/>
        <w:rPr>
          <w:rFonts w:ascii="Arial" w:hAnsi="Arial" w:cs="Arial"/>
          <w:color w:val="000000" w:themeColor="text1"/>
          <w:sz w:val="22"/>
          <w:szCs w:val="22"/>
        </w:rPr>
      </w:pPr>
      <w:r w:rsidRPr="00B901E3">
        <w:rPr>
          <w:rFonts w:ascii="Arial" w:hAnsi="Arial" w:cs="Arial"/>
          <w:color w:val="000000" w:themeColor="text1"/>
          <w:sz w:val="22"/>
          <w:szCs w:val="22"/>
        </w:rPr>
        <w:t>Aspartam – organiczny związek chemiczny, ester metylowy dipeptydu Asp-Phe. Na produktach spożywczych oznaczany jest kodem E951.</w:t>
      </w:r>
    </w:p>
    <w:p w:rsidR="009A7DFE" w:rsidRPr="00B901E3" w:rsidRDefault="009A7DFE" w:rsidP="009A7DFE">
      <w:pPr>
        <w:spacing w:line="360" w:lineRule="auto"/>
        <w:ind w:firstLine="708"/>
        <w:jc w:val="both"/>
        <w:rPr>
          <w:rFonts w:ascii="Arial" w:hAnsi="Arial" w:cs="Arial"/>
          <w:color w:val="000000" w:themeColor="text1"/>
          <w:sz w:val="22"/>
          <w:szCs w:val="22"/>
        </w:rPr>
      </w:pPr>
      <w:r w:rsidRPr="00B901E3">
        <w:rPr>
          <w:rFonts w:ascii="Arial" w:hAnsi="Arial" w:cs="Arial"/>
          <w:color w:val="000000" w:themeColor="text1"/>
          <w:sz w:val="22"/>
          <w:szCs w:val="22"/>
        </w:rPr>
        <w:t>Aspartam został wynaleziony w 1965 r. przez Jamesa M. Schlattera pracującego dla firmy farmaceutycznej G.D. Searle &amp; Company. Schlatter otrzymał ten związek w ramach badań nad poszukiwaniem leków przeciwwrzodowych. Odkrył jego słodycz zupełnie przypadkowo, liżąc, wbrew zasadom BHP, swój własny palec ubrudzony tym związkiem. Po początkowych perturbacjach związanych z legalizacją tego związku jako dodatku do żywności, rozpoczęto jego produkcję i sprzedaż na wielką skalę od lat osiemdziesiątych XX wieku.</w:t>
      </w:r>
    </w:p>
    <w:p w:rsidR="009A7DFE" w:rsidRPr="00B901E3" w:rsidRDefault="009A7DFE" w:rsidP="009A7DFE">
      <w:pPr>
        <w:spacing w:line="360" w:lineRule="auto"/>
        <w:jc w:val="both"/>
        <w:rPr>
          <w:rFonts w:ascii="Arial" w:hAnsi="Arial" w:cs="Arial"/>
          <w:color w:val="000000" w:themeColor="text1"/>
          <w:sz w:val="22"/>
          <w:szCs w:val="22"/>
        </w:rPr>
      </w:pPr>
    </w:p>
    <w:p w:rsidR="009A7DFE" w:rsidRPr="00B901E3" w:rsidRDefault="009A7DFE" w:rsidP="009A7DFE">
      <w:pPr>
        <w:spacing w:line="360" w:lineRule="auto"/>
        <w:ind w:firstLine="708"/>
        <w:jc w:val="both"/>
        <w:rPr>
          <w:rFonts w:ascii="Arial" w:hAnsi="Arial" w:cs="Arial"/>
          <w:color w:val="000000" w:themeColor="text1"/>
          <w:sz w:val="22"/>
          <w:szCs w:val="22"/>
        </w:rPr>
      </w:pPr>
      <w:r w:rsidRPr="00B901E3">
        <w:rPr>
          <w:rFonts w:ascii="Arial" w:hAnsi="Arial" w:cs="Arial"/>
          <w:color w:val="000000" w:themeColor="text1"/>
          <w:sz w:val="22"/>
          <w:szCs w:val="22"/>
        </w:rPr>
        <w:t>Stosowany jest jako sztuczny środek słodzący (słodzik) w produktach spożywczych, zwłaszcza takich jak: napoje niskokaloryczne, guma do żucia, drażetki odświeżające oddech. Można go też znaleźć w wielu wędlinach i rybach (zarówno w folii, jak i konserwach). Ostatnio coraz częściej pojawia się w produktach farmaceutycznych, np. w większości tabletek musujących. Jest też dostępny w formie tabletek pod kilkudziesięcioma nazwami handlowymi (m.in.: NutraSweet, Equal, Sugar Free, Canderel).</w:t>
      </w:r>
    </w:p>
    <w:p w:rsidR="009A7DFE" w:rsidRPr="00B901E3" w:rsidRDefault="009A7DFE" w:rsidP="009A7DFE">
      <w:pPr>
        <w:spacing w:line="360" w:lineRule="auto"/>
        <w:jc w:val="both"/>
        <w:rPr>
          <w:rFonts w:ascii="Arial" w:hAnsi="Arial" w:cs="Arial"/>
          <w:color w:val="000000" w:themeColor="text1"/>
          <w:sz w:val="22"/>
          <w:szCs w:val="22"/>
        </w:rPr>
      </w:pPr>
    </w:p>
    <w:p w:rsidR="009A7DFE" w:rsidRPr="00B901E3" w:rsidRDefault="009A7DFE" w:rsidP="009A7DFE">
      <w:pPr>
        <w:spacing w:line="360" w:lineRule="auto"/>
        <w:ind w:firstLine="708"/>
        <w:jc w:val="both"/>
        <w:rPr>
          <w:rFonts w:ascii="Arial" w:hAnsi="Arial" w:cs="Arial"/>
          <w:color w:val="000000" w:themeColor="text1"/>
          <w:sz w:val="22"/>
          <w:szCs w:val="22"/>
        </w:rPr>
      </w:pPr>
      <w:r w:rsidRPr="00B901E3">
        <w:rPr>
          <w:rFonts w:ascii="Arial" w:hAnsi="Arial" w:cs="Arial"/>
          <w:color w:val="000000" w:themeColor="text1"/>
          <w:sz w:val="22"/>
          <w:szCs w:val="22"/>
        </w:rPr>
        <w:t>Atrakcyjność aspartamu jako słodzika wynika z faktu, że jest on ok. 180 razy bardziej słodki od cukru, a przy tym jego kaloryczność, przy stężeniach dających wrażenie słodyczy, jest niemal zerowa. Smak aspartamu nie jest identyczny ze smakiem sacharozy. Słodycz aspartamu jest odczuwana wolniej od słodyczy sacharozy, dłużej jednak jest zachowywana w ustach. Kombinacja aspartamu z innym słodzikiem, acesulfamem, w smaku jest nieodróżniana od sacharozy przez większość ludzi.</w:t>
      </w:r>
    </w:p>
    <w:p w:rsidR="009A7DFE" w:rsidRPr="00B901E3" w:rsidRDefault="009A7DFE" w:rsidP="009A7DFE">
      <w:pPr>
        <w:spacing w:before="120"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Jeden ze sposobów oznaczania aspartamu metodą spektrofotometryczną polega na jego reakcji z kwasem chloranilowym. Do ilościowego wyznaczenia zawartości substancji oznaczanej posłuży metoda prostej wzorcowej.</w:t>
      </w:r>
    </w:p>
    <w:p w:rsidR="009A7DFE" w:rsidRPr="00B901E3" w:rsidRDefault="009A7DFE" w:rsidP="009A7DFE">
      <w:pPr>
        <w:pStyle w:val="SkrPodtytu"/>
        <w:spacing w:before="360"/>
        <w:ind w:firstLine="0"/>
        <w:rPr>
          <w:rFonts w:cs="Arial"/>
          <w:b/>
          <w:color w:val="000000" w:themeColor="text1"/>
          <w:sz w:val="22"/>
          <w:szCs w:val="22"/>
        </w:rPr>
      </w:pPr>
      <w:r w:rsidRPr="00B901E3">
        <w:rPr>
          <w:rFonts w:cs="Arial"/>
          <w:b/>
          <w:color w:val="000000" w:themeColor="text1"/>
          <w:sz w:val="22"/>
          <w:szCs w:val="22"/>
        </w:rPr>
        <w:t>Odczynniki</w:t>
      </w:r>
    </w:p>
    <w:tbl>
      <w:tblPr>
        <w:tblW w:w="10702" w:type="dxa"/>
        <w:tblLayout w:type="fixed"/>
        <w:tblCellMar>
          <w:left w:w="71" w:type="dxa"/>
          <w:right w:w="71" w:type="dxa"/>
        </w:tblCellMar>
        <w:tblLook w:val="0000" w:firstRow="0" w:lastRow="0" w:firstColumn="0" w:lastColumn="0" w:noHBand="0" w:noVBand="0"/>
      </w:tblPr>
      <w:tblGrid>
        <w:gridCol w:w="5600"/>
        <w:gridCol w:w="2551"/>
        <w:gridCol w:w="2551"/>
      </w:tblGrid>
      <w:tr w:rsidR="009A7DFE" w:rsidRPr="00B901E3" w:rsidTr="0064422D">
        <w:trPr>
          <w:gridAfter w:val="1"/>
          <w:wAfter w:w="2551" w:type="dxa"/>
        </w:trPr>
        <w:tc>
          <w:tcPr>
            <w:tcW w:w="5600" w:type="dxa"/>
            <w:vAlign w:val="center"/>
          </w:tcPr>
          <w:p w:rsidR="009A7DFE" w:rsidRPr="00B901E3" w:rsidRDefault="009A7DFE" w:rsidP="0064422D">
            <w:pPr>
              <w:pStyle w:val="SkrPunktowanie"/>
              <w:spacing w:line="240" w:lineRule="auto"/>
              <w:ind w:left="0" w:firstLine="0"/>
              <w:jc w:val="left"/>
              <w:rPr>
                <w:rFonts w:cs="Arial"/>
                <w:color w:val="000000" w:themeColor="text1"/>
                <w:sz w:val="22"/>
                <w:szCs w:val="22"/>
              </w:rPr>
            </w:pPr>
          </w:p>
        </w:tc>
        <w:tc>
          <w:tcPr>
            <w:tcW w:w="2551" w:type="dxa"/>
            <w:vAlign w:val="center"/>
          </w:tcPr>
          <w:p w:rsidR="009A7DFE" w:rsidRPr="00B901E3" w:rsidRDefault="009A7DFE" w:rsidP="0064422D">
            <w:pPr>
              <w:pStyle w:val="SkrPunktowanie"/>
              <w:spacing w:line="240" w:lineRule="auto"/>
              <w:ind w:left="0" w:firstLine="0"/>
              <w:jc w:val="left"/>
              <w:rPr>
                <w:rFonts w:cs="Arial"/>
                <w:color w:val="000000" w:themeColor="text1"/>
                <w:sz w:val="22"/>
                <w:szCs w:val="22"/>
              </w:rPr>
            </w:pPr>
          </w:p>
        </w:tc>
      </w:tr>
      <w:tr w:rsidR="009A7DFE" w:rsidRPr="007C69C8" w:rsidTr="0064422D">
        <w:trPr>
          <w:gridAfter w:val="1"/>
          <w:wAfter w:w="2551" w:type="dxa"/>
        </w:trPr>
        <w:tc>
          <w:tcPr>
            <w:tcW w:w="8151" w:type="dxa"/>
            <w:gridSpan w:val="2"/>
          </w:tcPr>
          <w:p w:rsidR="009A7DFE" w:rsidRPr="00B901E3" w:rsidRDefault="009A7DFE" w:rsidP="0064422D">
            <w:pPr>
              <w:pStyle w:val="SkrPunktowanie"/>
              <w:rPr>
                <w:rFonts w:cs="Arial"/>
                <w:color w:val="000000" w:themeColor="text1"/>
                <w:sz w:val="22"/>
                <w:szCs w:val="22"/>
                <w:lang w:val="en-US"/>
              </w:rPr>
            </w:pPr>
            <w:r w:rsidRPr="00B901E3">
              <w:rPr>
                <w:rFonts w:cs="Arial"/>
                <w:color w:val="000000" w:themeColor="text1"/>
                <w:sz w:val="22"/>
                <w:szCs w:val="22"/>
                <w:lang w:val="en-US"/>
              </w:rPr>
              <w:t>Chloroform</w:t>
            </w:r>
          </w:p>
          <w:p w:rsidR="009A7DFE" w:rsidRPr="00B901E3" w:rsidRDefault="009A7DFE" w:rsidP="0064422D">
            <w:pPr>
              <w:pStyle w:val="SkrPunktowanie"/>
              <w:rPr>
                <w:rFonts w:cs="Arial"/>
                <w:color w:val="000000" w:themeColor="text1"/>
                <w:sz w:val="22"/>
                <w:szCs w:val="22"/>
                <w:lang w:val="en-US"/>
              </w:rPr>
            </w:pPr>
            <w:r w:rsidRPr="00B901E3">
              <w:rPr>
                <w:rFonts w:cs="Arial"/>
                <w:color w:val="000000" w:themeColor="text1"/>
                <w:sz w:val="22"/>
                <w:szCs w:val="22"/>
                <w:lang w:val="en-US"/>
              </w:rPr>
              <w:t>Metanol</w:t>
            </w:r>
          </w:p>
          <w:p w:rsidR="009A7DFE" w:rsidRPr="00B901E3" w:rsidRDefault="009A7DFE" w:rsidP="0064422D">
            <w:pPr>
              <w:pStyle w:val="SkrPunktowanie"/>
              <w:rPr>
                <w:rFonts w:cs="Arial"/>
                <w:color w:val="000000" w:themeColor="text1"/>
                <w:sz w:val="22"/>
                <w:szCs w:val="22"/>
                <w:lang w:val="en-US"/>
              </w:rPr>
            </w:pPr>
            <w:r w:rsidRPr="00B901E3">
              <w:rPr>
                <w:rFonts w:cs="Arial"/>
                <w:color w:val="000000" w:themeColor="text1"/>
                <w:sz w:val="22"/>
                <w:szCs w:val="22"/>
                <w:lang w:val="en-US"/>
              </w:rPr>
              <w:t>1,4-dioksan</w:t>
            </w:r>
          </w:p>
          <w:p w:rsidR="009A7DFE" w:rsidRPr="00B901E3" w:rsidRDefault="009A7DFE" w:rsidP="0064422D">
            <w:pPr>
              <w:pStyle w:val="SkrPunktowanie"/>
              <w:rPr>
                <w:rFonts w:cs="Arial"/>
                <w:color w:val="000000" w:themeColor="text1"/>
                <w:sz w:val="22"/>
                <w:szCs w:val="22"/>
                <w:lang w:val="en-US"/>
              </w:rPr>
            </w:pPr>
            <w:r w:rsidRPr="00B901E3">
              <w:rPr>
                <w:rFonts w:cs="Arial"/>
                <w:color w:val="000000" w:themeColor="text1"/>
                <w:sz w:val="22"/>
                <w:szCs w:val="22"/>
                <w:lang w:val="en-US"/>
              </w:rPr>
              <w:t>N,N-dimetyloformamid</w:t>
            </w:r>
          </w:p>
        </w:tc>
      </w:tr>
      <w:tr w:rsidR="009A7DFE" w:rsidRPr="00B901E3" w:rsidTr="0064422D">
        <w:trPr>
          <w:gridAfter w:val="1"/>
          <w:wAfter w:w="2551" w:type="dxa"/>
        </w:trPr>
        <w:tc>
          <w:tcPr>
            <w:tcW w:w="8151" w:type="dxa"/>
            <w:gridSpan w:val="2"/>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Aspartam cz.d.a.</w:t>
            </w:r>
          </w:p>
        </w:tc>
      </w:tr>
      <w:tr w:rsidR="009A7DFE" w:rsidRPr="00B901E3" w:rsidTr="0064422D">
        <w:trPr>
          <w:gridAfter w:val="1"/>
          <w:wAfter w:w="2551" w:type="dxa"/>
        </w:trPr>
        <w:tc>
          <w:tcPr>
            <w:tcW w:w="8151" w:type="dxa"/>
            <w:gridSpan w:val="2"/>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Słodzik - próbka rzeczywista</w:t>
            </w:r>
          </w:p>
        </w:tc>
      </w:tr>
      <w:tr w:rsidR="009A7DFE" w:rsidRPr="00B901E3" w:rsidTr="0064422D">
        <w:tc>
          <w:tcPr>
            <w:tcW w:w="8151" w:type="dxa"/>
            <w:gridSpan w:val="2"/>
            <w:vAlign w:val="center"/>
          </w:tcPr>
          <w:p w:rsidR="009A7DFE" w:rsidRPr="00B901E3" w:rsidRDefault="009A7DFE" w:rsidP="0064422D">
            <w:pPr>
              <w:pStyle w:val="SkrPunktowanie"/>
              <w:spacing w:line="240" w:lineRule="auto"/>
              <w:ind w:left="0" w:firstLine="0"/>
              <w:jc w:val="left"/>
              <w:rPr>
                <w:rFonts w:cs="Arial"/>
                <w:color w:val="000000" w:themeColor="text1"/>
                <w:sz w:val="22"/>
                <w:szCs w:val="22"/>
              </w:rPr>
            </w:pPr>
            <w:r w:rsidRPr="00B901E3">
              <w:rPr>
                <w:rFonts w:cs="Arial"/>
                <w:color w:val="000000" w:themeColor="text1"/>
                <w:sz w:val="22"/>
                <w:szCs w:val="22"/>
              </w:rPr>
              <w:t xml:space="preserve">Roztwór kwasu chloranilowego o stężeniu </w:t>
            </w:r>
            <w:r w:rsidRPr="00B901E3">
              <w:rPr>
                <w:rFonts w:cs="Arial"/>
                <w:i/>
                <w:color w:val="000000" w:themeColor="text1"/>
                <w:sz w:val="22"/>
                <w:szCs w:val="22"/>
              </w:rPr>
              <w:t xml:space="preserve">c = </w:t>
            </w:r>
            <w:r w:rsidRPr="00B901E3">
              <w:rPr>
                <w:rFonts w:cs="Arial"/>
                <w:color w:val="000000" w:themeColor="text1"/>
                <w:sz w:val="22"/>
                <w:szCs w:val="22"/>
              </w:rPr>
              <w:t>0.1%</w:t>
            </w:r>
          </w:p>
        </w:tc>
        <w:tc>
          <w:tcPr>
            <w:tcW w:w="2551" w:type="dxa"/>
            <w:vAlign w:val="center"/>
          </w:tcPr>
          <w:p w:rsidR="009A7DFE" w:rsidRPr="00B901E3" w:rsidRDefault="009A7DFE" w:rsidP="0064422D">
            <w:pPr>
              <w:pStyle w:val="SkrPunktowanie"/>
              <w:spacing w:line="240" w:lineRule="auto"/>
              <w:ind w:left="0" w:firstLine="0"/>
              <w:jc w:val="left"/>
              <w:rPr>
                <w:rFonts w:cs="Arial"/>
                <w:color w:val="000000" w:themeColor="text1"/>
                <w:sz w:val="22"/>
                <w:szCs w:val="22"/>
              </w:rPr>
            </w:pPr>
          </w:p>
        </w:tc>
      </w:tr>
      <w:tr w:rsidR="009A7DFE" w:rsidRPr="00B901E3" w:rsidTr="0064422D">
        <w:tc>
          <w:tcPr>
            <w:tcW w:w="8151" w:type="dxa"/>
            <w:gridSpan w:val="2"/>
            <w:vAlign w:val="center"/>
          </w:tcPr>
          <w:p w:rsidR="009A7DFE" w:rsidRPr="00B901E3" w:rsidRDefault="009A7DFE" w:rsidP="0064422D">
            <w:pPr>
              <w:pStyle w:val="SkrPunktowanie"/>
              <w:spacing w:line="240" w:lineRule="auto"/>
              <w:ind w:left="0" w:firstLine="0"/>
              <w:jc w:val="left"/>
              <w:rPr>
                <w:rFonts w:cs="Arial"/>
                <w:color w:val="000000" w:themeColor="text1"/>
                <w:sz w:val="22"/>
                <w:szCs w:val="22"/>
              </w:rPr>
            </w:pPr>
            <w:r w:rsidRPr="00B901E3">
              <w:rPr>
                <w:rFonts w:cs="Arial"/>
                <w:color w:val="000000" w:themeColor="text1"/>
                <w:sz w:val="22"/>
                <w:szCs w:val="22"/>
              </w:rPr>
              <w:t>Skażony etanol do mycia szkła</w:t>
            </w:r>
          </w:p>
        </w:tc>
        <w:tc>
          <w:tcPr>
            <w:tcW w:w="2551" w:type="dxa"/>
            <w:vAlign w:val="center"/>
          </w:tcPr>
          <w:p w:rsidR="009A7DFE" w:rsidRPr="00B901E3" w:rsidRDefault="009A7DFE" w:rsidP="0064422D">
            <w:pPr>
              <w:pStyle w:val="SkrPunktowanie"/>
              <w:spacing w:line="240" w:lineRule="auto"/>
              <w:ind w:left="0" w:firstLine="0"/>
              <w:jc w:val="left"/>
              <w:rPr>
                <w:rFonts w:cs="Arial"/>
                <w:color w:val="000000" w:themeColor="text1"/>
                <w:sz w:val="22"/>
                <w:szCs w:val="22"/>
              </w:rPr>
            </w:pPr>
          </w:p>
        </w:tc>
      </w:tr>
    </w:tbl>
    <w:p w:rsidR="009A7DFE" w:rsidRPr="00B901E3" w:rsidRDefault="009A7DFE" w:rsidP="009A7DFE">
      <w:pPr>
        <w:pStyle w:val="SkrPodtytu"/>
        <w:spacing w:before="240" w:after="60"/>
        <w:ind w:firstLine="0"/>
        <w:rPr>
          <w:rFonts w:cs="Arial"/>
          <w:b/>
          <w:color w:val="000000" w:themeColor="text1"/>
          <w:sz w:val="22"/>
          <w:szCs w:val="22"/>
        </w:rPr>
      </w:pPr>
      <w:r w:rsidRPr="00B901E3">
        <w:rPr>
          <w:rFonts w:cs="Arial"/>
          <w:b/>
          <w:color w:val="000000" w:themeColor="text1"/>
          <w:sz w:val="22"/>
          <w:szCs w:val="22"/>
        </w:rPr>
        <w:lastRenderedPageBreak/>
        <w:t>Aparatura i sprzęt laboratoryjny</w:t>
      </w:r>
    </w:p>
    <w:tbl>
      <w:tblPr>
        <w:tblW w:w="0" w:type="auto"/>
        <w:tblLayout w:type="fixed"/>
        <w:tblCellMar>
          <w:left w:w="71" w:type="dxa"/>
          <w:right w:w="71" w:type="dxa"/>
        </w:tblCellMar>
        <w:tblLook w:val="0000" w:firstRow="0" w:lastRow="0" w:firstColumn="0" w:lastColumn="0" w:noHBand="0" w:noVBand="0"/>
      </w:tblPr>
      <w:tblGrid>
        <w:gridCol w:w="6875"/>
        <w:gridCol w:w="915"/>
      </w:tblGrid>
      <w:tr w:rsidR="009A7DFE" w:rsidRPr="00B901E3" w:rsidTr="0064422D">
        <w:tc>
          <w:tcPr>
            <w:tcW w:w="6875" w:type="dxa"/>
          </w:tcPr>
          <w:p w:rsidR="009A7DFE" w:rsidRPr="00B901E3" w:rsidRDefault="009A7DFE" w:rsidP="0064422D">
            <w:pPr>
              <w:pStyle w:val="SkrPunktowanie"/>
              <w:rPr>
                <w:rFonts w:cs="Arial"/>
                <w:color w:val="000000" w:themeColor="text1"/>
                <w:sz w:val="22"/>
                <w:szCs w:val="22"/>
              </w:rPr>
            </w:pPr>
          </w:p>
        </w:tc>
        <w:tc>
          <w:tcPr>
            <w:tcW w:w="915" w:type="dxa"/>
          </w:tcPr>
          <w:p w:rsidR="009A7DFE" w:rsidRPr="00B901E3" w:rsidRDefault="009A7DFE" w:rsidP="0064422D">
            <w:pPr>
              <w:pStyle w:val="SkrPunktowanie"/>
              <w:jc w:val="right"/>
              <w:rPr>
                <w:rFonts w:cs="Arial"/>
                <w:color w:val="000000" w:themeColor="text1"/>
                <w:sz w:val="22"/>
                <w:szCs w:val="22"/>
              </w:rPr>
            </w:pPr>
          </w:p>
        </w:tc>
      </w:tr>
      <w:tr w:rsidR="009A7DFE" w:rsidRPr="00B901E3" w:rsidTr="0064422D">
        <w:tc>
          <w:tcPr>
            <w:tcW w:w="6875" w:type="dxa"/>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kolba miarowa o pojemności 50 ml</w:t>
            </w:r>
          </w:p>
        </w:tc>
        <w:tc>
          <w:tcPr>
            <w:tcW w:w="915" w:type="dxa"/>
          </w:tcPr>
          <w:p w:rsidR="009A7DFE" w:rsidRPr="00B901E3" w:rsidRDefault="009A7DFE" w:rsidP="0064422D">
            <w:pPr>
              <w:pStyle w:val="SkrPunktowanie"/>
              <w:jc w:val="right"/>
              <w:rPr>
                <w:rFonts w:cs="Arial"/>
                <w:color w:val="000000" w:themeColor="text1"/>
                <w:sz w:val="22"/>
                <w:szCs w:val="22"/>
              </w:rPr>
            </w:pPr>
            <w:r w:rsidRPr="00B901E3">
              <w:rPr>
                <w:rFonts w:cs="Arial"/>
                <w:color w:val="000000" w:themeColor="text1"/>
                <w:sz w:val="22"/>
                <w:szCs w:val="22"/>
              </w:rPr>
              <w:t>1 szt.</w:t>
            </w:r>
          </w:p>
        </w:tc>
      </w:tr>
      <w:tr w:rsidR="009A7DFE" w:rsidRPr="00B901E3" w:rsidTr="0064422D">
        <w:tc>
          <w:tcPr>
            <w:tcW w:w="6875" w:type="dxa"/>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kolba miarowa o pojemności 10 ml</w:t>
            </w:r>
          </w:p>
        </w:tc>
        <w:tc>
          <w:tcPr>
            <w:tcW w:w="915" w:type="dxa"/>
          </w:tcPr>
          <w:p w:rsidR="009A7DFE" w:rsidRPr="00B901E3" w:rsidRDefault="009A7DFE" w:rsidP="0064422D">
            <w:pPr>
              <w:pStyle w:val="SkrPunktowanie"/>
              <w:jc w:val="right"/>
              <w:rPr>
                <w:rFonts w:cs="Arial"/>
                <w:color w:val="000000" w:themeColor="text1"/>
                <w:sz w:val="22"/>
                <w:szCs w:val="22"/>
              </w:rPr>
            </w:pPr>
            <w:r w:rsidRPr="00B901E3">
              <w:rPr>
                <w:rFonts w:cs="Arial"/>
                <w:color w:val="000000" w:themeColor="text1"/>
                <w:sz w:val="22"/>
                <w:szCs w:val="22"/>
              </w:rPr>
              <w:t>12 szt.</w:t>
            </w:r>
          </w:p>
        </w:tc>
      </w:tr>
      <w:tr w:rsidR="009A7DFE" w:rsidRPr="00B901E3" w:rsidTr="0064422D">
        <w:tc>
          <w:tcPr>
            <w:tcW w:w="6875" w:type="dxa"/>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 xml:space="preserve">pipeta jednomiarowa o pojemności 25 ml </w:t>
            </w:r>
          </w:p>
        </w:tc>
        <w:tc>
          <w:tcPr>
            <w:tcW w:w="915" w:type="dxa"/>
          </w:tcPr>
          <w:p w:rsidR="009A7DFE" w:rsidRPr="00B901E3" w:rsidRDefault="009A7DFE" w:rsidP="0064422D">
            <w:pPr>
              <w:pStyle w:val="SkrPunktowanie"/>
              <w:jc w:val="right"/>
              <w:rPr>
                <w:rFonts w:cs="Arial"/>
                <w:color w:val="000000" w:themeColor="text1"/>
                <w:sz w:val="22"/>
                <w:szCs w:val="22"/>
              </w:rPr>
            </w:pPr>
            <w:r w:rsidRPr="00B901E3">
              <w:rPr>
                <w:rFonts w:cs="Arial"/>
                <w:color w:val="000000" w:themeColor="text1"/>
                <w:sz w:val="22"/>
                <w:szCs w:val="22"/>
              </w:rPr>
              <w:t>3 szt.</w:t>
            </w:r>
          </w:p>
        </w:tc>
      </w:tr>
      <w:tr w:rsidR="009A7DFE" w:rsidRPr="00B901E3" w:rsidTr="0064422D">
        <w:tc>
          <w:tcPr>
            <w:tcW w:w="6875" w:type="dxa"/>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 xml:space="preserve">pipety wielomiarowe pojemności 1 ml </w:t>
            </w:r>
          </w:p>
        </w:tc>
        <w:tc>
          <w:tcPr>
            <w:tcW w:w="915" w:type="dxa"/>
          </w:tcPr>
          <w:p w:rsidR="009A7DFE" w:rsidRPr="00B901E3" w:rsidRDefault="009A7DFE" w:rsidP="0064422D">
            <w:pPr>
              <w:pStyle w:val="SkrPunktowanie"/>
              <w:jc w:val="right"/>
              <w:rPr>
                <w:rFonts w:cs="Arial"/>
                <w:color w:val="000000" w:themeColor="text1"/>
                <w:sz w:val="22"/>
                <w:szCs w:val="22"/>
              </w:rPr>
            </w:pPr>
            <w:r w:rsidRPr="00B901E3">
              <w:rPr>
                <w:rFonts w:cs="Arial"/>
                <w:color w:val="000000" w:themeColor="text1"/>
                <w:sz w:val="22"/>
                <w:szCs w:val="22"/>
              </w:rPr>
              <w:t>5 szt.</w:t>
            </w:r>
          </w:p>
        </w:tc>
      </w:tr>
      <w:tr w:rsidR="009A7DFE" w:rsidRPr="00B901E3" w:rsidTr="0064422D">
        <w:tc>
          <w:tcPr>
            <w:tcW w:w="6875" w:type="dxa"/>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 xml:space="preserve">pipeta wielomiarowa pojemności 2 ml </w:t>
            </w:r>
          </w:p>
        </w:tc>
        <w:tc>
          <w:tcPr>
            <w:tcW w:w="915" w:type="dxa"/>
          </w:tcPr>
          <w:p w:rsidR="009A7DFE" w:rsidRPr="00B901E3" w:rsidRDefault="009A7DFE" w:rsidP="0064422D">
            <w:pPr>
              <w:pStyle w:val="SkrPunktowanie"/>
              <w:jc w:val="right"/>
              <w:rPr>
                <w:rFonts w:cs="Arial"/>
                <w:color w:val="000000" w:themeColor="text1"/>
                <w:sz w:val="22"/>
                <w:szCs w:val="22"/>
              </w:rPr>
            </w:pPr>
            <w:r w:rsidRPr="00B901E3">
              <w:rPr>
                <w:rFonts w:cs="Arial"/>
                <w:color w:val="000000" w:themeColor="text1"/>
                <w:sz w:val="22"/>
                <w:szCs w:val="22"/>
              </w:rPr>
              <w:t>1 szt.</w:t>
            </w:r>
          </w:p>
        </w:tc>
      </w:tr>
      <w:tr w:rsidR="009A7DFE" w:rsidRPr="00B901E3" w:rsidTr="0064422D">
        <w:tc>
          <w:tcPr>
            <w:tcW w:w="6875" w:type="dxa"/>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Naczynko wagowe</w:t>
            </w:r>
          </w:p>
        </w:tc>
        <w:tc>
          <w:tcPr>
            <w:tcW w:w="915" w:type="dxa"/>
          </w:tcPr>
          <w:p w:rsidR="009A7DFE" w:rsidRPr="00B901E3" w:rsidRDefault="009A7DFE" w:rsidP="0064422D">
            <w:pPr>
              <w:pStyle w:val="SkrPunktowanie"/>
              <w:jc w:val="right"/>
              <w:rPr>
                <w:rFonts w:cs="Arial"/>
                <w:color w:val="000000" w:themeColor="text1"/>
                <w:sz w:val="22"/>
                <w:szCs w:val="22"/>
              </w:rPr>
            </w:pPr>
            <w:r w:rsidRPr="00B901E3">
              <w:rPr>
                <w:rFonts w:cs="Arial"/>
                <w:color w:val="000000" w:themeColor="text1"/>
                <w:sz w:val="22"/>
                <w:szCs w:val="22"/>
              </w:rPr>
              <w:t>2 szt.</w:t>
            </w:r>
          </w:p>
        </w:tc>
      </w:tr>
      <w:tr w:rsidR="009A7DFE" w:rsidRPr="00B901E3" w:rsidTr="0064422D">
        <w:tc>
          <w:tcPr>
            <w:tcW w:w="6875" w:type="dxa"/>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szkiełko zegarkowe (do przykrycia zlewek)</w:t>
            </w:r>
          </w:p>
        </w:tc>
        <w:tc>
          <w:tcPr>
            <w:tcW w:w="915" w:type="dxa"/>
          </w:tcPr>
          <w:p w:rsidR="009A7DFE" w:rsidRPr="00B901E3" w:rsidRDefault="009A7DFE" w:rsidP="0064422D">
            <w:pPr>
              <w:pStyle w:val="SkrPunktowanie"/>
              <w:jc w:val="right"/>
              <w:rPr>
                <w:rFonts w:cs="Arial"/>
                <w:color w:val="000000" w:themeColor="text1"/>
                <w:sz w:val="22"/>
                <w:szCs w:val="22"/>
              </w:rPr>
            </w:pPr>
            <w:r w:rsidRPr="00B901E3">
              <w:rPr>
                <w:rFonts w:cs="Arial"/>
                <w:color w:val="000000" w:themeColor="text1"/>
                <w:sz w:val="22"/>
                <w:szCs w:val="22"/>
              </w:rPr>
              <w:t>2 szt.</w:t>
            </w:r>
          </w:p>
        </w:tc>
      </w:tr>
      <w:tr w:rsidR="009A7DFE" w:rsidRPr="00B901E3" w:rsidTr="0064422D">
        <w:tc>
          <w:tcPr>
            <w:tcW w:w="6875" w:type="dxa"/>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zlewka o pojemności 25 lub 50 ml</w:t>
            </w:r>
          </w:p>
        </w:tc>
        <w:tc>
          <w:tcPr>
            <w:tcW w:w="915" w:type="dxa"/>
          </w:tcPr>
          <w:p w:rsidR="009A7DFE" w:rsidRPr="00B901E3" w:rsidRDefault="009A7DFE" w:rsidP="0064422D">
            <w:pPr>
              <w:pStyle w:val="SkrPunktowanie"/>
              <w:jc w:val="right"/>
              <w:rPr>
                <w:rFonts w:cs="Arial"/>
                <w:color w:val="000000" w:themeColor="text1"/>
                <w:sz w:val="22"/>
                <w:szCs w:val="22"/>
              </w:rPr>
            </w:pPr>
            <w:r w:rsidRPr="00B901E3">
              <w:rPr>
                <w:rFonts w:cs="Arial"/>
                <w:color w:val="000000" w:themeColor="text1"/>
                <w:sz w:val="22"/>
                <w:szCs w:val="22"/>
              </w:rPr>
              <w:t>2 szt.</w:t>
            </w:r>
          </w:p>
        </w:tc>
      </w:tr>
      <w:tr w:rsidR="009A7DFE" w:rsidRPr="00B901E3" w:rsidTr="0064422D">
        <w:tc>
          <w:tcPr>
            <w:tcW w:w="6875" w:type="dxa"/>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pipetka z tworzywa</w:t>
            </w:r>
          </w:p>
        </w:tc>
        <w:tc>
          <w:tcPr>
            <w:tcW w:w="915" w:type="dxa"/>
          </w:tcPr>
          <w:p w:rsidR="009A7DFE" w:rsidRPr="00B901E3" w:rsidRDefault="009A7DFE" w:rsidP="0064422D">
            <w:pPr>
              <w:pStyle w:val="SkrPunktowanie"/>
              <w:jc w:val="right"/>
              <w:rPr>
                <w:rFonts w:cs="Arial"/>
                <w:color w:val="000000" w:themeColor="text1"/>
                <w:sz w:val="22"/>
                <w:szCs w:val="22"/>
              </w:rPr>
            </w:pPr>
            <w:r w:rsidRPr="00B901E3">
              <w:rPr>
                <w:rFonts w:cs="Arial"/>
                <w:color w:val="000000" w:themeColor="text1"/>
                <w:sz w:val="22"/>
                <w:szCs w:val="22"/>
              </w:rPr>
              <w:t>2 szt.</w:t>
            </w:r>
          </w:p>
        </w:tc>
      </w:tr>
    </w:tbl>
    <w:p w:rsidR="009A7DFE" w:rsidRPr="00B901E3" w:rsidRDefault="009A7DFE" w:rsidP="009A7DFE">
      <w:pPr>
        <w:pStyle w:val="SkrPunktowanie"/>
        <w:rPr>
          <w:rFonts w:cs="Arial"/>
          <w:color w:val="000000" w:themeColor="text1"/>
          <w:sz w:val="22"/>
          <w:szCs w:val="22"/>
        </w:rPr>
      </w:pPr>
      <w:r w:rsidRPr="00B901E3">
        <w:rPr>
          <w:rFonts w:cs="Arial"/>
          <w:color w:val="000000" w:themeColor="text1"/>
          <w:sz w:val="22"/>
          <w:szCs w:val="22"/>
        </w:rPr>
        <w:t xml:space="preserve">spektrofotometr UV/VIS SPECOL 11 z kuwetami o szerokości </w:t>
      </w:r>
      <w:smartTag w:uri="urn:schemas-microsoft-com:office:smarttags" w:element="metricconverter">
        <w:smartTagPr>
          <w:attr w:name="ProductID" w:val="1ﾠcm"/>
        </w:smartTagPr>
        <w:r w:rsidRPr="00B901E3">
          <w:rPr>
            <w:rFonts w:cs="Arial"/>
            <w:color w:val="000000" w:themeColor="text1"/>
            <w:sz w:val="22"/>
            <w:szCs w:val="22"/>
          </w:rPr>
          <w:t>1 cm</w:t>
        </w:r>
      </w:smartTag>
    </w:p>
    <w:p w:rsidR="009A7DFE" w:rsidRPr="00B901E3" w:rsidRDefault="009A7DFE" w:rsidP="009A7DFE">
      <w:pPr>
        <w:spacing w:line="360" w:lineRule="auto"/>
        <w:jc w:val="both"/>
        <w:rPr>
          <w:rFonts w:ascii="Arial" w:hAnsi="Arial" w:cs="Arial"/>
          <w:b/>
          <w:color w:val="000000" w:themeColor="text1"/>
          <w:sz w:val="22"/>
          <w:szCs w:val="22"/>
          <w:u w:val="single"/>
        </w:rPr>
      </w:pPr>
    </w:p>
    <w:p w:rsidR="009A7DFE" w:rsidRPr="00B901E3" w:rsidRDefault="009A7DFE" w:rsidP="009A7DFE">
      <w:pPr>
        <w:spacing w:after="60" w:line="360" w:lineRule="auto"/>
        <w:jc w:val="both"/>
        <w:rPr>
          <w:rFonts w:ascii="Arial" w:hAnsi="Arial" w:cs="Arial"/>
          <w:b/>
          <w:color w:val="000000" w:themeColor="text1"/>
          <w:sz w:val="22"/>
          <w:szCs w:val="22"/>
          <w:u w:val="single"/>
        </w:rPr>
      </w:pPr>
      <w:r w:rsidRPr="00B901E3">
        <w:rPr>
          <w:rFonts w:ascii="Arial" w:hAnsi="Arial" w:cs="Arial"/>
          <w:b/>
          <w:color w:val="000000" w:themeColor="text1"/>
          <w:sz w:val="22"/>
          <w:szCs w:val="22"/>
          <w:u w:val="single"/>
        </w:rPr>
        <w:t>Sporządzenie prostej wzorcowej do oznaczania aspartamu</w:t>
      </w:r>
    </w:p>
    <w:p w:rsidR="009A7DFE" w:rsidRPr="00B901E3" w:rsidRDefault="009A7DFE" w:rsidP="009A7DFE">
      <w:pPr>
        <w:spacing w:after="60"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1. Przygotowanie mieszaniny rozpuszczalników chloroform - metanol.</w:t>
      </w:r>
    </w:p>
    <w:p w:rsidR="009A7DFE" w:rsidRPr="00B901E3" w:rsidRDefault="009A7DFE" w:rsidP="009A7DFE">
      <w:pPr>
        <w:spacing w:after="60" w:line="360" w:lineRule="auto"/>
        <w:ind w:left="284"/>
        <w:jc w:val="both"/>
        <w:rPr>
          <w:rFonts w:ascii="Arial" w:hAnsi="Arial" w:cs="Arial"/>
          <w:color w:val="000000" w:themeColor="text1"/>
          <w:sz w:val="22"/>
          <w:szCs w:val="22"/>
        </w:rPr>
      </w:pPr>
      <w:r w:rsidRPr="00B901E3">
        <w:rPr>
          <w:rFonts w:ascii="Arial" w:hAnsi="Arial" w:cs="Arial"/>
          <w:color w:val="000000" w:themeColor="text1"/>
          <w:sz w:val="22"/>
          <w:szCs w:val="22"/>
        </w:rPr>
        <w:t>Do kolby o pojemności 50 ml wprowadzić po 25 ml chloroformu i metanolu przy pomocy odpowiednio oznakowanych pipet jednomiarowych. Całość dobrze wymieszać. Roztwór przygotowywać w przypadku jego braku.</w:t>
      </w:r>
    </w:p>
    <w:p w:rsidR="009A7DFE" w:rsidRPr="00B901E3" w:rsidRDefault="009A7DFE" w:rsidP="009A7DFE">
      <w:pPr>
        <w:spacing w:after="60"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2. Przygotowanie roztworu wzorcowego aspartamu o stężeniu c = 1 mg/ml.</w:t>
      </w:r>
    </w:p>
    <w:p w:rsidR="009A7DFE" w:rsidRPr="00B901E3" w:rsidRDefault="009A7DFE" w:rsidP="009A7DFE">
      <w:pPr>
        <w:spacing w:after="60" w:line="360" w:lineRule="auto"/>
        <w:ind w:left="284"/>
        <w:jc w:val="both"/>
        <w:rPr>
          <w:rFonts w:ascii="Arial" w:hAnsi="Arial" w:cs="Arial"/>
          <w:color w:val="000000" w:themeColor="text1"/>
          <w:sz w:val="22"/>
          <w:szCs w:val="22"/>
        </w:rPr>
      </w:pPr>
      <w:r w:rsidRPr="00B901E3">
        <w:rPr>
          <w:rFonts w:ascii="Arial" w:hAnsi="Arial" w:cs="Arial"/>
          <w:color w:val="000000" w:themeColor="text1"/>
          <w:sz w:val="22"/>
          <w:szCs w:val="22"/>
        </w:rPr>
        <w:t xml:space="preserve">Odważyć na wadze analitycznej odpowiednią ilość substancji wzorcowej. Masę zanotować. Do kolby o pojemności 10 ml przenieść ilościowo odważkę z użyciem mieszaniny rozpuszczalników chloroform-metanol oraz lejka. Odważkę najpierw należy rozpuścić i dopiero uzupełnić do kreski mieszaniną rozpuszczalników. </w:t>
      </w:r>
    </w:p>
    <w:p w:rsidR="009A7DFE" w:rsidRPr="00B901E3" w:rsidRDefault="009A7DFE" w:rsidP="009A7DFE">
      <w:pPr>
        <w:spacing w:after="60"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3. Przygotowanie roztworów wzorcowych.</w:t>
      </w:r>
    </w:p>
    <w:p w:rsidR="009A7DFE" w:rsidRPr="00B901E3" w:rsidRDefault="009A7DFE" w:rsidP="009A7DFE">
      <w:pPr>
        <w:pStyle w:val="Skrypt"/>
        <w:spacing w:after="120"/>
        <w:ind w:firstLine="284"/>
        <w:rPr>
          <w:rFonts w:cs="Arial"/>
          <w:color w:val="000000" w:themeColor="text1"/>
          <w:sz w:val="22"/>
          <w:szCs w:val="22"/>
        </w:rPr>
      </w:pPr>
      <w:r w:rsidRPr="00B901E3">
        <w:rPr>
          <w:rFonts w:cs="Arial"/>
          <w:color w:val="000000" w:themeColor="text1"/>
          <w:sz w:val="22"/>
          <w:szCs w:val="22"/>
        </w:rPr>
        <w:t>a) do 6 kolbek o pojemności 10 ml odmierzyć odpowiednio: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818"/>
        <w:gridCol w:w="818"/>
        <w:gridCol w:w="818"/>
        <w:gridCol w:w="819"/>
        <w:gridCol w:w="818"/>
        <w:gridCol w:w="818"/>
      </w:tblGrid>
      <w:tr w:rsidR="009A7DFE" w:rsidRPr="00B901E3" w:rsidTr="0064422D">
        <w:trPr>
          <w:jc w:val="center"/>
        </w:trPr>
        <w:tc>
          <w:tcPr>
            <w:tcW w:w="3812" w:type="dxa"/>
            <w:vAlign w:val="center"/>
          </w:tcPr>
          <w:p w:rsidR="009A7DFE" w:rsidRPr="00B901E3" w:rsidRDefault="009A7DFE" w:rsidP="0064422D">
            <w:pPr>
              <w:pStyle w:val="Skrypt"/>
              <w:spacing w:before="120" w:after="120" w:line="240" w:lineRule="auto"/>
              <w:ind w:firstLine="0"/>
              <w:jc w:val="center"/>
              <w:rPr>
                <w:rFonts w:cs="Arial"/>
                <w:b/>
                <w:color w:val="000000" w:themeColor="text1"/>
                <w:sz w:val="22"/>
                <w:szCs w:val="22"/>
              </w:rPr>
            </w:pPr>
            <w:r w:rsidRPr="00B901E3">
              <w:rPr>
                <w:rFonts w:cs="Arial"/>
                <w:b/>
                <w:color w:val="000000" w:themeColor="text1"/>
                <w:sz w:val="22"/>
                <w:szCs w:val="22"/>
              </w:rPr>
              <w:t>numer kolbki</w:t>
            </w:r>
          </w:p>
        </w:tc>
        <w:tc>
          <w:tcPr>
            <w:tcW w:w="818" w:type="dxa"/>
            <w:vAlign w:val="center"/>
          </w:tcPr>
          <w:p w:rsidR="009A7DFE" w:rsidRPr="00B901E3" w:rsidRDefault="009A7DFE" w:rsidP="0064422D">
            <w:pPr>
              <w:pStyle w:val="Skrypt"/>
              <w:spacing w:before="120" w:after="120" w:line="240" w:lineRule="auto"/>
              <w:ind w:firstLine="0"/>
              <w:jc w:val="center"/>
              <w:rPr>
                <w:rFonts w:cs="Arial"/>
                <w:b/>
                <w:color w:val="000000" w:themeColor="text1"/>
                <w:sz w:val="22"/>
                <w:szCs w:val="22"/>
              </w:rPr>
            </w:pPr>
            <w:r w:rsidRPr="00B901E3">
              <w:rPr>
                <w:rFonts w:cs="Arial"/>
                <w:b/>
                <w:color w:val="000000" w:themeColor="text1"/>
                <w:sz w:val="22"/>
                <w:szCs w:val="22"/>
              </w:rPr>
              <w:t>1</w:t>
            </w:r>
          </w:p>
        </w:tc>
        <w:tc>
          <w:tcPr>
            <w:tcW w:w="818" w:type="dxa"/>
            <w:vAlign w:val="center"/>
          </w:tcPr>
          <w:p w:rsidR="009A7DFE" w:rsidRPr="00B901E3" w:rsidRDefault="009A7DFE" w:rsidP="0064422D">
            <w:pPr>
              <w:pStyle w:val="Skrypt"/>
              <w:spacing w:before="120" w:after="120" w:line="240" w:lineRule="auto"/>
              <w:ind w:firstLine="0"/>
              <w:jc w:val="center"/>
              <w:rPr>
                <w:rFonts w:cs="Arial"/>
                <w:b/>
                <w:color w:val="000000" w:themeColor="text1"/>
                <w:sz w:val="22"/>
                <w:szCs w:val="22"/>
              </w:rPr>
            </w:pPr>
            <w:r w:rsidRPr="00B901E3">
              <w:rPr>
                <w:rFonts w:cs="Arial"/>
                <w:b/>
                <w:color w:val="000000" w:themeColor="text1"/>
                <w:sz w:val="22"/>
                <w:szCs w:val="22"/>
              </w:rPr>
              <w:t>2</w:t>
            </w:r>
          </w:p>
        </w:tc>
        <w:tc>
          <w:tcPr>
            <w:tcW w:w="818" w:type="dxa"/>
            <w:vAlign w:val="center"/>
          </w:tcPr>
          <w:p w:rsidR="009A7DFE" w:rsidRPr="00B901E3" w:rsidRDefault="009A7DFE" w:rsidP="0064422D">
            <w:pPr>
              <w:pStyle w:val="Skrypt"/>
              <w:spacing w:before="120" w:after="120" w:line="240" w:lineRule="auto"/>
              <w:ind w:firstLine="0"/>
              <w:jc w:val="center"/>
              <w:rPr>
                <w:rFonts w:cs="Arial"/>
                <w:b/>
                <w:color w:val="000000" w:themeColor="text1"/>
                <w:sz w:val="22"/>
                <w:szCs w:val="22"/>
              </w:rPr>
            </w:pPr>
            <w:r w:rsidRPr="00B901E3">
              <w:rPr>
                <w:rFonts w:cs="Arial"/>
                <w:b/>
                <w:color w:val="000000" w:themeColor="text1"/>
                <w:sz w:val="22"/>
                <w:szCs w:val="22"/>
              </w:rPr>
              <w:t>3</w:t>
            </w:r>
          </w:p>
        </w:tc>
        <w:tc>
          <w:tcPr>
            <w:tcW w:w="819" w:type="dxa"/>
            <w:vAlign w:val="center"/>
          </w:tcPr>
          <w:p w:rsidR="009A7DFE" w:rsidRPr="00B901E3" w:rsidRDefault="009A7DFE" w:rsidP="0064422D">
            <w:pPr>
              <w:pStyle w:val="Skrypt"/>
              <w:spacing w:before="120" w:after="120" w:line="240" w:lineRule="auto"/>
              <w:ind w:firstLine="0"/>
              <w:jc w:val="center"/>
              <w:rPr>
                <w:rFonts w:cs="Arial"/>
                <w:b/>
                <w:color w:val="000000" w:themeColor="text1"/>
                <w:sz w:val="22"/>
                <w:szCs w:val="22"/>
              </w:rPr>
            </w:pPr>
            <w:r w:rsidRPr="00B901E3">
              <w:rPr>
                <w:rFonts w:cs="Arial"/>
                <w:b/>
                <w:color w:val="000000" w:themeColor="text1"/>
                <w:sz w:val="22"/>
                <w:szCs w:val="22"/>
              </w:rPr>
              <w:t>4</w:t>
            </w:r>
          </w:p>
        </w:tc>
        <w:tc>
          <w:tcPr>
            <w:tcW w:w="818" w:type="dxa"/>
            <w:vAlign w:val="center"/>
          </w:tcPr>
          <w:p w:rsidR="009A7DFE" w:rsidRPr="00B901E3" w:rsidRDefault="009A7DFE" w:rsidP="0064422D">
            <w:pPr>
              <w:pStyle w:val="Skrypt"/>
              <w:spacing w:before="120" w:after="120" w:line="240" w:lineRule="auto"/>
              <w:ind w:firstLine="0"/>
              <w:jc w:val="center"/>
              <w:rPr>
                <w:rFonts w:cs="Arial"/>
                <w:b/>
                <w:color w:val="000000" w:themeColor="text1"/>
                <w:sz w:val="22"/>
                <w:szCs w:val="22"/>
              </w:rPr>
            </w:pPr>
            <w:r w:rsidRPr="00B901E3">
              <w:rPr>
                <w:rFonts w:cs="Arial"/>
                <w:b/>
                <w:color w:val="000000" w:themeColor="text1"/>
                <w:sz w:val="22"/>
                <w:szCs w:val="22"/>
              </w:rPr>
              <w:t>5</w:t>
            </w:r>
          </w:p>
        </w:tc>
        <w:tc>
          <w:tcPr>
            <w:tcW w:w="818" w:type="dxa"/>
            <w:vAlign w:val="center"/>
          </w:tcPr>
          <w:p w:rsidR="009A7DFE" w:rsidRPr="00B901E3" w:rsidRDefault="009A7DFE" w:rsidP="0064422D">
            <w:pPr>
              <w:pStyle w:val="Skrypt"/>
              <w:spacing w:before="120" w:after="120" w:line="240" w:lineRule="auto"/>
              <w:ind w:firstLine="0"/>
              <w:jc w:val="center"/>
              <w:rPr>
                <w:rFonts w:cs="Arial"/>
                <w:b/>
                <w:color w:val="000000" w:themeColor="text1"/>
                <w:sz w:val="22"/>
                <w:szCs w:val="22"/>
              </w:rPr>
            </w:pPr>
            <w:r w:rsidRPr="00B901E3">
              <w:rPr>
                <w:rFonts w:cs="Arial"/>
                <w:b/>
                <w:color w:val="000000" w:themeColor="text1"/>
                <w:sz w:val="22"/>
                <w:szCs w:val="22"/>
              </w:rPr>
              <w:t>6</w:t>
            </w:r>
          </w:p>
        </w:tc>
      </w:tr>
      <w:tr w:rsidR="009A7DFE" w:rsidRPr="00B901E3" w:rsidTr="0064422D">
        <w:trPr>
          <w:jc w:val="center"/>
        </w:trPr>
        <w:tc>
          <w:tcPr>
            <w:tcW w:w="3812" w:type="dxa"/>
            <w:vAlign w:val="center"/>
          </w:tcPr>
          <w:p w:rsidR="009A7DFE" w:rsidRPr="00B901E3" w:rsidRDefault="009A7DFE" w:rsidP="0064422D">
            <w:pPr>
              <w:pStyle w:val="Skrypt"/>
              <w:spacing w:before="120" w:after="120" w:line="240" w:lineRule="auto"/>
              <w:ind w:firstLine="0"/>
              <w:jc w:val="center"/>
              <w:rPr>
                <w:rFonts w:cs="Arial"/>
                <w:b/>
                <w:color w:val="000000" w:themeColor="text1"/>
                <w:sz w:val="22"/>
                <w:szCs w:val="22"/>
              </w:rPr>
            </w:pPr>
            <w:r w:rsidRPr="00B901E3">
              <w:rPr>
                <w:rFonts w:cs="Arial"/>
                <w:b/>
                <w:color w:val="000000" w:themeColor="text1"/>
                <w:sz w:val="22"/>
                <w:szCs w:val="22"/>
              </w:rPr>
              <w:t>V r-ru wzorcowego aspartamu (ml)</w:t>
            </w:r>
          </w:p>
        </w:tc>
        <w:tc>
          <w:tcPr>
            <w:tcW w:w="818" w:type="dxa"/>
            <w:vAlign w:val="center"/>
          </w:tcPr>
          <w:p w:rsidR="009A7DFE" w:rsidRPr="00B901E3" w:rsidRDefault="009A7DFE" w:rsidP="0064422D">
            <w:pPr>
              <w:pStyle w:val="Skrypt"/>
              <w:spacing w:before="120" w:after="120" w:line="240" w:lineRule="auto"/>
              <w:ind w:firstLine="0"/>
              <w:jc w:val="center"/>
              <w:rPr>
                <w:rFonts w:cs="Arial"/>
                <w:color w:val="000000" w:themeColor="text1"/>
                <w:sz w:val="22"/>
                <w:szCs w:val="22"/>
              </w:rPr>
            </w:pPr>
            <w:r w:rsidRPr="00B901E3">
              <w:rPr>
                <w:rFonts w:cs="Arial"/>
                <w:color w:val="000000" w:themeColor="text1"/>
                <w:sz w:val="22"/>
                <w:szCs w:val="22"/>
              </w:rPr>
              <w:t>0,25</w:t>
            </w:r>
          </w:p>
        </w:tc>
        <w:tc>
          <w:tcPr>
            <w:tcW w:w="818" w:type="dxa"/>
            <w:vAlign w:val="center"/>
          </w:tcPr>
          <w:p w:rsidR="009A7DFE" w:rsidRPr="00B901E3" w:rsidRDefault="009A7DFE" w:rsidP="0064422D">
            <w:pPr>
              <w:pStyle w:val="Skrypt"/>
              <w:spacing w:before="120" w:after="120" w:line="240" w:lineRule="auto"/>
              <w:ind w:firstLine="0"/>
              <w:jc w:val="center"/>
              <w:rPr>
                <w:rFonts w:cs="Arial"/>
                <w:color w:val="000000" w:themeColor="text1"/>
                <w:sz w:val="22"/>
                <w:szCs w:val="22"/>
              </w:rPr>
            </w:pPr>
            <w:r w:rsidRPr="00B901E3">
              <w:rPr>
                <w:rFonts w:cs="Arial"/>
                <w:color w:val="000000" w:themeColor="text1"/>
                <w:sz w:val="22"/>
                <w:szCs w:val="22"/>
              </w:rPr>
              <w:t>0,50</w:t>
            </w:r>
          </w:p>
        </w:tc>
        <w:tc>
          <w:tcPr>
            <w:tcW w:w="818" w:type="dxa"/>
            <w:vAlign w:val="center"/>
          </w:tcPr>
          <w:p w:rsidR="009A7DFE" w:rsidRPr="00B901E3" w:rsidRDefault="009A7DFE" w:rsidP="0064422D">
            <w:pPr>
              <w:pStyle w:val="Skrypt"/>
              <w:spacing w:before="120" w:after="120" w:line="240" w:lineRule="auto"/>
              <w:ind w:firstLine="0"/>
              <w:jc w:val="center"/>
              <w:rPr>
                <w:rFonts w:cs="Arial"/>
                <w:color w:val="000000" w:themeColor="text1"/>
                <w:sz w:val="22"/>
                <w:szCs w:val="22"/>
              </w:rPr>
            </w:pPr>
            <w:r w:rsidRPr="00B901E3">
              <w:rPr>
                <w:rFonts w:cs="Arial"/>
                <w:color w:val="000000" w:themeColor="text1"/>
                <w:sz w:val="22"/>
                <w:szCs w:val="22"/>
              </w:rPr>
              <w:t>0,75</w:t>
            </w:r>
          </w:p>
        </w:tc>
        <w:tc>
          <w:tcPr>
            <w:tcW w:w="819" w:type="dxa"/>
            <w:vAlign w:val="center"/>
          </w:tcPr>
          <w:p w:rsidR="009A7DFE" w:rsidRPr="00B901E3" w:rsidRDefault="009A7DFE" w:rsidP="0064422D">
            <w:pPr>
              <w:pStyle w:val="Skrypt"/>
              <w:spacing w:before="120" w:after="120" w:line="240" w:lineRule="auto"/>
              <w:ind w:firstLine="0"/>
              <w:jc w:val="center"/>
              <w:rPr>
                <w:rFonts w:cs="Arial"/>
                <w:color w:val="000000" w:themeColor="text1"/>
                <w:sz w:val="22"/>
                <w:szCs w:val="22"/>
              </w:rPr>
            </w:pPr>
            <w:r w:rsidRPr="00B901E3">
              <w:rPr>
                <w:rFonts w:cs="Arial"/>
                <w:color w:val="000000" w:themeColor="text1"/>
                <w:sz w:val="22"/>
                <w:szCs w:val="22"/>
              </w:rPr>
              <w:t>1,00</w:t>
            </w:r>
          </w:p>
        </w:tc>
        <w:tc>
          <w:tcPr>
            <w:tcW w:w="818" w:type="dxa"/>
            <w:vAlign w:val="center"/>
          </w:tcPr>
          <w:p w:rsidR="009A7DFE" w:rsidRPr="00B901E3" w:rsidRDefault="009A7DFE" w:rsidP="0064422D">
            <w:pPr>
              <w:pStyle w:val="Skrypt"/>
              <w:spacing w:before="120" w:after="120" w:line="240" w:lineRule="auto"/>
              <w:ind w:firstLine="0"/>
              <w:jc w:val="center"/>
              <w:rPr>
                <w:rFonts w:cs="Arial"/>
                <w:color w:val="000000" w:themeColor="text1"/>
                <w:sz w:val="22"/>
                <w:szCs w:val="22"/>
              </w:rPr>
            </w:pPr>
            <w:r w:rsidRPr="00B901E3">
              <w:rPr>
                <w:rFonts w:cs="Arial"/>
                <w:color w:val="000000" w:themeColor="text1"/>
                <w:sz w:val="22"/>
                <w:szCs w:val="22"/>
              </w:rPr>
              <w:t>1,30</w:t>
            </w:r>
          </w:p>
        </w:tc>
        <w:tc>
          <w:tcPr>
            <w:tcW w:w="818" w:type="dxa"/>
            <w:vAlign w:val="center"/>
          </w:tcPr>
          <w:p w:rsidR="009A7DFE" w:rsidRPr="00B901E3" w:rsidRDefault="009A7DFE" w:rsidP="0064422D">
            <w:pPr>
              <w:pStyle w:val="Skrypt"/>
              <w:spacing w:before="120" w:after="120" w:line="240" w:lineRule="auto"/>
              <w:ind w:firstLine="0"/>
              <w:jc w:val="center"/>
              <w:rPr>
                <w:rFonts w:cs="Arial"/>
                <w:color w:val="000000" w:themeColor="text1"/>
                <w:sz w:val="22"/>
                <w:szCs w:val="22"/>
              </w:rPr>
            </w:pPr>
            <w:r w:rsidRPr="00B901E3">
              <w:rPr>
                <w:rFonts w:cs="Arial"/>
                <w:color w:val="000000" w:themeColor="text1"/>
                <w:sz w:val="22"/>
                <w:szCs w:val="22"/>
              </w:rPr>
              <w:t>1,50</w:t>
            </w:r>
          </w:p>
        </w:tc>
      </w:tr>
    </w:tbl>
    <w:p w:rsidR="009A7DFE" w:rsidRPr="00B901E3" w:rsidRDefault="009A7DFE" w:rsidP="009A7DFE">
      <w:pPr>
        <w:pStyle w:val="Skrypt"/>
        <w:spacing w:before="240" w:after="60"/>
        <w:ind w:left="540" w:hanging="256"/>
        <w:rPr>
          <w:rFonts w:cs="Arial"/>
          <w:color w:val="000000" w:themeColor="text1"/>
          <w:sz w:val="22"/>
          <w:szCs w:val="22"/>
        </w:rPr>
      </w:pPr>
      <w:r w:rsidRPr="00B901E3">
        <w:rPr>
          <w:rFonts w:cs="Arial"/>
          <w:color w:val="000000" w:themeColor="text1"/>
          <w:sz w:val="22"/>
          <w:szCs w:val="22"/>
        </w:rPr>
        <w:t>b) do każdej kolbki dodać 1 ml roztworu kwasu chloranilowego oraz 1 ml dimetyloformamidu. Kolbki uzupełniać 1,4-dioksanem do kreski i dobrze wymieszać.</w:t>
      </w:r>
    </w:p>
    <w:p w:rsidR="009A7DFE" w:rsidRPr="00B901E3" w:rsidRDefault="009A7DFE" w:rsidP="009A7DFE">
      <w:pPr>
        <w:spacing w:after="60" w:line="360" w:lineRule="auto"/>
        <w:jc w:val="both"/>
        <w:rPr>
          <w:rFonts w:ascii="Arial" w:hAnsi="Arial" w:cs="Arial"/>
          <w:color w:val="000000" w:themeColor="text1"/>
          <w:sz w:val="22"/>
          <w:szCs w:val="22"/>
        </w:rPr>
      </w:pPr>
    </w:p>
    <w:p w:rsidR="009A7DFE" w:rsidRPr="00B901E3" w:rsidRDefault="009A7DFE" w:rsidP="009A7DFE">
      <w:pPr>
        <w:spacing w:after="60"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4. Przygotowanie roztworu odnośnika.</w:t>
      </w:r>
    </w:p>
    <w:p w:rsidR="009A7DFE" w:rsidRPr="00B901E3" w:rsidRDefault="009A7DFE" w:rsidP="009A7DFE">
      <w:pPr>
        <w:pStyle w:val="Skrypt"/>
        <w:spacing w:before="240" w:after="60"/>
        <w:ind w:left="284" w:firstLine="0"/>
        <w:rPr>
          <w:rFonts w:cs="Arial"/>
          <w:color w:val="000000" w:themeColor="text1"/>
          <w:sz w:val="22"/>
          <w:szCs w:val="22"/>
        </w:rPr>
      </w:pPr>
      <w:r w:rsidRPr="00B901E3">
        <w:rPr>
          <w:rFonts w:cs="Arial"/>
          <w:color w:val="000000" w:themeColor="text1"/>
          <w:sz w:val="22"/>
          <w:szCs w:val="22"/>
        </w:rPr>
        <w:t xml:space="preserve">Do kolbki o pojemności 10 ml wprowadzić po 1 ml mieszaniny rozpuszczalników chloroform-metanol, kwasu chloranilowego oraz dimetyloformamidu i uzupełnić 1,4-dioksanem do kreski. Całość wymieszać. </w:t>
      </w:r>
    </w:p>
    <w:p w:rsidR="009A7DFE" w:rsidRPr="00B901E3" w:rsidRDefault="009A7DFE" w:rsidP="009A7DFE">
      <w:pPr>
        <w:pStyle w:val="Skrypt"/>
        <w:spacing w:before="240" w:after="60"/>
        <w:ind w:left="540" w:hanging="256"/>
        <w:rPr>
          <w:rFonts w:cs="Arial"/>
          <w:color w:val="000000" w:themeColor="text1"/>
          <w:sz w:val="22"/>
          <w:szCs w:val="22"/>
        </w:rPr>
      </w:pPr>
    </w:p>
    <w:p w:rsidR="009A7DFE" w:rsidRPr="00B901E3" w:rsidRDefault="009A7DFE" w:rsidP="009A7DFE">
      <w:pPr>
        <w:spacing w:line="360" w:lineRule="auto"/>
        <w:ind w:left="284" w:hanging="284"/>
        <w:jc w:val="both"/>
        <w:rPr>
          <w:rFonts w:ascii="Arial" w:hAnsi="Arial" w:cs="Arial"/>
          <w:color w:val="000000" w:themeColor="text1"/>
          <w:sz w:val="22"/>
          <w:szCs w:val="22"/>
        </w:rPr>
      </w:pPr>
      <w:r w:rsidRPr="00B901E3">
        <w:rPr>
          <w:rFonts w:ascii="Arial" w:hAnsi="Arial" w:cs="Arial"/>
          <w:color w:val="000000" w:themeColor="text1"/>
          <w:sz w:val="22"/>
          <w:szCs w:val="22"/>
        </w:rPr>
        <w:t>5. Zmierzyć absorbancję roztworów wzorcowych o wzrastającym stężeniu stosując jako odnośnik roztwór z punktu nr 4. Pomiary spektrofotometryczne wykonywać zgodnie z instrukcją obsługi spektrofotometru.</w:t>
      </w:r>
    </w:p>
    <w:p w:rsidR="009A7DFE" w:rsidRPr="00B901E3" w:rsidRDefault="009A7DFE" w:rsidP="009A7DFE">
      <w:pPr>
        <w:spacing w:line="360" w:lineRule="auto"/>
        <w:ind w:left="284" w:hanging="284"/>
        <w:jc w:val="both"/>
        <w:rPr>
          <w:rFonts w:ascii="Arial" w:hAnsi="Arial" w:cs="Arial"/>
          <w:color w:val="000000" w:themeColor="text1"/>
          <w:sz w:val="22"/>
          <w:szCs w:val="22"/>
        </w:rPr>
      </w:pPr>
    </w:p>
    <w:p w:rsidR="009A7DFE" w:rsidRPr="00B901E3" w:rsidRDefault="009A7DFE" w:rsidP="009A7DFE">
      <w:pPr>
        <w:spacing w:line="360" w:lineRule="auto"/>
        <w:ind w:left="284" w:hanging="284"/>
        <w:jc w:val="center"/>
        <w:rPr>
          <w:rFonts w:ascii="Arial" w:hAnsi="Arial" w:cs="Arial"/>
          <w:color w:val="000000" w:themeColor="text1"/>
          <w:sz w:val="22"/>
          <w:szCs w:val="22"/>
        </w:rPr>
      </w:pPr>
      <w:r w:rsidRPr="00B901E3">
        <w:rPr>
          <w:rFonts w:ascii="Arial" w:hAnsi="Arial" w:cs="Arial"/>
          <w:color w:val="000000" w:themeColor="text1"/>
          <w:sz w:val="22"/>
          <w:szCs w:val="22"/>
        </w:rPr>
        <w:t>UWAGA: NIE WYLEWAĆ ROZTWORU ODNOŚNIKA DO MOMENTU WYKONANIA WSZYSTKICH POMIARÓW</w:t>
      </w:r>
    </w:p>
    <w:p w:rsidR="009A7DFE" w:rsidRPr="00B901E3" w:rsidRDefault="009A7DFE" w:rsidP="009A7DFE">
      <w:pPr>
        <w:spacing w:line="360" w:lineRule="auto"/>
        <w:ind w:left="284" w:hanging="284"/>
        <w:jc w:val="both"/>
        <w:rPr>
          <w:rFonts w:ascii="Arial" w:hAnsi="Arial" w:cs="Arial"/>
          <w:color w:val="000000" w:themeColor="text1"/>
          <w:sz w:val="22"/>
          <w:szCs w:val="22"/>
        </w:rPr>
      </w:pPr>
    </w:p>
    <w:p w:rsidR="009A7DFE" w:rsidRPr="00B901E3" w:rsidRDefault="009A7DFE" w:rsidP="009A7DFE">
      <w:pPr>
        <w:pStyle w:val="Skrypt"/>
        <w:spacing w:before="120" w:after="60"/>
        <w:ind w:firstLine="0"/>
        <w:rPr>
          <w:rFonts w:cs="Arial"/>
          <w:b/>
          <w:color w:val="000000" w:themeColor="text1"/>
          <w:sz w:val="22"/>
          <w:szCs w:val="22"/>
          <w:u w:val="single"/>
        </w:rPr>
      </w:pPr>
      <w:r w:rsidRPr="00B901E3">
        <w:rPr>
          <w:rFonts w:cs="Arial"/>
          <w:b/>
          <w:color w:val="000000" w:themeColor="text1"/>
          <w:sz w:val="22"/>
          <w:szCs w:val="22"/>
          <w:u w:val="single"/>
        </w:rPr>
        <w:t>Przygotowanie spektrofotometru do pracy i sposób przeprowadzenia pomiaru absorbancji</w:t>
      </w:r>
    </w:p>
    <w:p w:rsidR="009A7DFE" w:rsidRPr="00B901E3" w:rsidRDefault="009A7DFE" w:rsidP="009A7DFE">
      <w:pPr>
        <w:pStyle w:val="Skrypt"/>
        <w:spacing w:after="60"/>
        <w:ind w:left="284" w:hanging="284"/>
        <w:rPr>
          <w:rFonts w:cs="Arial"/>
          <w:color w:val="000000" w:themeColor="text1"/>
          <w:sz w:val="22"/>
          <w:szCs w:val="22"/>
        </w:rPr>
      </w:pPr>
      <w:r w:rsidRPr="00B901E3">
        <w:rPr>
          <w:rFonts w:cs="Arial"/>
          <w:color w:val="000000" w:themeColor="text1"/>
          <w:sz w:val="22"/>
          <w:szCs w:val="22"/>
        </w:rPr>
        <w:t xml:space="preserve">1. Włączyć spektrofotometr wciskając przycisk </w:t>
      </w:r>
      <w:r w:rsidRPr="00B901E3">
        <w:rPr>
          <w:rFonts w:cs="Arial"/>
          <w:color w:val="000000" w:themeColor="text1"/>
          <w:position w:val="-6"/>
          <w:sz w:val="22"/>
          <w:szCs w:val="22"/>
        </w:rPr>
        <w:drawing>
          <wp:inline distT="0" distB="0" distL="0" distR="0">
            <wp:extent cx="247015" cy="201930"/>
            <wp:effectExtent l="0" t="0" r="635" b="7620"/>
            <wp:docPr id="7" name="Obraz 7" descr="ni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ies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015" cy="201930"/>
                    </a:xfrm>
                    <a:prstGeom prst="rect">
                      <a:avLst/>
                    </a:prstGeom>
                    <a:noFill/>
                    <a:ln>
                      <a:noFill/>
                    </a:ln>
                  </pic:spPr>
                </pic:pic>
              </a:graphicData>
            </a:graphic>
          </wp:inline>
        </w:drawing>
      </w:r>
      <w:r w:rsidRPr="00B901E3">
        <w:rPr>
          <w:rFonts w:cs="Arial"/>
          <w:color w:val="000000" w:themeColor="text1"/>
          <w:sz w:val="22"/>
          <w:szCs w:val="22"/>
        </w:rPr>
        <w:t>.</w:t>
      </w:r>
    </w:p>
    <w:p w:rsidR="009A7DFE" w:rsidRPr="00B901E3" w:rsidRDefault="009A7DFE" w:rsidP="009A7DFE">
      <w:pPr>
        <w:pStyle w:val="Skrypt"/>
        <w:spacing w:after="60"/>
        <w:ind w:left="284" w:hanging="284"/>
        <w:rPr>
          <w:rFonts w:cs="Arial"/>
          <w:color w:val="000000" w:themeColor="text1"/>
          <w:sz w:val="22"/>
          <w:szCs w:val="22"/>
        </w:rPr>
      </w:pPr>
      <w:r w:rsidRPr="00B901E3">
        <w:rPr>
          <w:rFonts w:cs="Arial"/>
          <w:color w:val="000000" w:themeColor="text1"/>
          <w:sz w:val="22"/>
          <w:szCs w:val="22"/>
        </w:rPr>
        <w:t xml:space="preserve">2. Aby przejść w tryb pomiaru absorbancji wcisnąć klawisz </w:t>
      </w:r>
      <w:r w:rsidRPr="00B901E3">
        <w:rPr>
          <w:rFonts w:cs="Arial"/>
          <w:color w:val="000000" w:themeColor="text1"/>
          <w:position w:val="-6"/>
          <w:sz w:val="22"/>
          <w:szCs w:val="22"/>
        </w:rPr>
        <w:drawing>
          <wp:inline distT="0" distB="0" distL="0" distR="0">
            <wp:extent cx="247015" cy="201930"/>
            <wp:effectExtent l="0" t="0" r="635" b="7620"/>
            <wp:docPr id="6" name="Obraz 6"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015" cy="201930"/>
                    </a:xfrm>
                    <a:prstGeom prst="rect">
                      <a:avLst/>
                    </a:prstGeom>
                    <a:noFill/>
                    <a:ln>
                      <a:noFill/>
                    </a:ln>
                  </pic:spPr>
                </pic:pic>
              </a:graphicData>
            </a:graphic>
          </wp:inline>
        </w:drawing>
      </w:r>
      <w:r w:rsidRPr="00B901E3">
        <w:rPr>
          <w:rFonts w:cs="Arial"/>
          <w:color w:val="000000" w:themeColor="text1"/>
          <w:sz w:val="22"/>
          <w:szCs w:val="22"/>
        </w:rPr>
        <w:t xml:space="preserve">, a następnie klawisz </w:t>
      </w:r>
      <w:r w:rsidRPr="00B901E3">
        <w:rPr>
          <w:rFonts w:cs="Arial"/>
          <w:color w:val="000000" w:themeColor="text1"/>
          <w:position w:val="-6"/>
          <w:sz w:val="22"/>
          <w:szCs w:val="22"/>
        </w:rPr>
        <w:drawing>
          <wp:inline distT="0" distB="0" distL="0" distR="0">
            <wp:extent cx="247015" cy="201930"/>
            <wp:effectExtent l="0" t="0" r="635" b="7620"/>
            <wp:docPr id="4" name="Obraz 4"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7015" cy="201930"/>
                    </a:xfrm>
                    <a:prstGeom prst="rect">
                      <a:avLst/>
                    </a:prstGeom>
                    <a:noFill/>
                    <a:ln>
                      <a:noFill/>
                    </a:ln>
                  </pic:spPr>
                </pic:pic>
              </a:graphicData>
            </a:graphic>
          </wp:inline>
        </w:drawing>
      </w:r>
      <w:r w:rsidRPr="00B901E3">
        <w:rPr>
          <w:rFonts w:cs="Arial"/>
          <w:color w:val="000000" w:themeColor="text1"/>
          <w:sz w:val="22"/>
          <w:szCs w:val="22"/>
        </w:rPr>
        <w:t xml:space="preserve"> </w:t>
      </w:r>
      <w:r w:rsidRPr="00B901E3">
        <w:rPr>
          <w:rFonts w:cs="Arial"/>
          <w:color w:val="000000" w:themeColor="text1"/>
          <w:sz w:val="22"/>
          <w:szCs w:val="22"/>
        </w:rPr>
        <w:br/>
        <w:t>i odczekać, aż wyświetlacz będzie wskazywać wartość 0.000.</w:t>
      </w:r>
    </w:p>
    <w:p w:rsidR="009A7DFE" w:rsidRPr="00B901E3" w:rsidRDefault="009A7DFE" w:rsidP="009A7DFE">
      <w:pPr>
        <w:pStyle w:val="Skrypt"/>
        <w:spacing w:after="60"/>
        <w:ind w:left="284" w:hanging="284"/>
        <w:rPr>
          <w:rFonts w:cs="Arial"/>
          <w:color w:val="000000" w:themeColor="text1"/>
          <w:sz w:val="22"/>
          <w:szCs w:val="22"/>
        </w:rPr>
      </w:pPr>
      <w:r w:rsidRPr="00B901E3">
        <w:rPr>
          <w:rFonts w:cs="Arial"/>
          <w:color w:val="000000" w:themeColor="text1"/>
          <w:sz w:val="22"/>
          <w:szCs w:val="22"/>
        </w:rPr>
        <w:t xml:space="preserve">3. Ustawić długość fali </w:t>
      </w:r>
      <w:r w:rsidRPr="00B901E3">
        <w:rPr>
          <w:rFonts w:cs="Arial"/>
          <w:color w:val="000000" w:themeColor="text1"/>
          <w:sz w:val="22"/>
          <w:szCs w:val="22"/>
        </w:rPr>
        <w:sym w:font="Symbol" w:char="F06C"/>
      </w:r>
      <w:r w:rsidRPr="00B901E3">
        <w:rPr>
          <w:rFonts w:cs="Arial"/>
          <w:color w:val="000000" w:themeColor="text1"/>
          <w:sz w:val="22"/>
          <w:szCs w:val="22"/>
        </w:rPr>
        <w:t> = 520 nm za pomocą pokrętła zmiany długości fali.</w:t>
      </w:r>
    </w:p>
    <w:p w:rsidR="009A7DFE" w:rsidRPr="00B901E3" w:rsidRDefault="009A7DFE" w:rsidP="009A7DFE">
      <w:pPr>
        <w:pStyle w:val="Skrypt"/>
        <w:spacing w:after="60"/>
        <w:ind w:left="284" w:hanging="284"/>
        <w:rPr>
          <w:rFonts w:cs="Arial"/>
          <w:color w:val="000000" w:themeColor="text1"/>
          <w:sz w:val="22"/>
          <w:szCs w:val="22"/>
        </w:rPr>
      </w:pPr>
      <w:r w:rsidRPr="00B901E3">
        <w:rPr>
          <w:rFonts w:cs="Arial"/>
          <w:color w:val="000000" w:themeColor="text1"/>
          <w:sz w:val="22"/>
          <w:szCs w:val="22"/>
        </w:rPr>
        <w:t>4. Pomiary absorbancji.</w:t>
      </w:r>
    </w:p>
    <w:p w:rsidR="009A7DFE" w:rsidRPr="00B901E3" w:rsidRDefault="009A7DFE" w:rsidP="009A7DFE">
      <w:pPr>
        <w:pStyle w:val="Skrypt"/>
        <w:spacing w:after="60"/>
        <w:ind w:left="568" w:hanging="284"/>
        <w:rPr>
          <w:rFonts w:cs="Arial"/>
          <w:color w:val="000000" w:themeColor="text1"/>
          <w:sz w:val="22"/>
          <w:szCs w:val="22"/>
        </w:rPr>
      </w:pPr>
      <w:r w:rsidRPr="00B901E3">
        <w:rPr>
          <w:rFonts w:cs="Arial"/>
          <w:color w:val="000000" w:themeColor="text1"/>
          <w:sz w:val="22"/>
          <w:szCs w:val="22"/>
        </w:rPr>
        <w:t>a) kuwetę przepłukać badanym roztworem, a następnie napełnić ją tym roztworem w ¾ objętości. Analogicznie postąpić w przypadku odnośnika.</w:t>
      </w:r>
    </w:p>
    <w:p w:rsidR="009A7DFE" w:rsidRPr="00B901E3" w:rsidRDefault="009A7DFE" w:rsidP="009A7DFE">
      <w:pPr>
        <w:pStyle w:val="Skrypt"/>
        <w:spacing w:after="60"/>
        <w:ind w:left="568" w:hanging="28"/>
        <w:rPr>
          <w:rFonts w:cs="Arial"/>
          <w:color w:val="000000" w:themeColor="text1"/>
          <w:sz w:val="22"/>
          <w:szCs w:val="22"/>
        </w:rPr>
      </w:pPr>
      <w:r w:rsidRPr="00B901E3">
        <w:rPr>
          <w:rFonts w:cs="Arial"/>
          <w:color w:val="000000" w:themeColor="text1"/>
          <w:sz w:val="22"/>
          <w:szCs w:val="22"/>
        </w:rPr>
        <w:t>UWAGA: KUWETY CHWYTAĆ ZA OSZLIFOWANE ŚCIANKI</w:t>
      </w:r>
    </w:p>
    <w:p w:rsidR="009A7DFE" w:rsidRPr="00B901E3" w:rsidRDefault="009A7DFE" w:rsidP="009A7DFE">
      <w:pPr>
        <w:pStyle w:val="Skrypt"/>
        <w:spacing w:after="60"/>
        <w:ind w:left="568" w:hanging="284"/>
        <w:rPr>
          <w:rFonts w:cs="Arial"/>
          <w:color w:val="000000" w:themeColor="text1"/>
          <w:sz w:val="22"/>
          <w:szCs w:val="22"/>
        </w:rPr>
      </w:pPr>
      <w:r w:rsidRPr="00B901E3">
        <w:rPr>
          <w:rFonts w:cs="Arial"/>
          <w:color w:val="000000" w:themeColor="text1"/>
          <w:sz w:val="22"/>
          <w:szCs w:val="22"/>
        </w:rPr>
        <w:t>c) ścianki obu kuwet dobrze wytrzeć ligniną w celu usunięcia kropli roztworu i zanieczyszczeń, a następnie umieścić w celkach spektrofotometru.</w:t>
      </w:r>
    </w:p>
    <w:p w:rsidR="009A7DFE" w:rsidRPr="00B901E3" w:rsidRDefault="009A7DFE" w:rsidP="009A7DFE">
      <w:pPr>
        <w:pStyle w:val="Skrypt"/>
        <w:spacing w:after="60"/>
        <w:ind w:left="568" w:hanging="284"/>
        <w:rPr>
          <w:rFonts w:cs="Arial"/>
          <w:color w:val="000000" w:themeColor="text1"/>
          <w:sz w:val="22"/>
          <w:szCs w:val="22"/>
        </w:rPr>
      </w:pPr>
      <w:r w:rsidRPr="00B901E3">
        <w:rPr>
          <w:rFonts w:cs="Arial"/>
          <w:color w:val="000000" w:themeColor="text1"/>
          <w:sz w:val="22"/>
          <w:szCs w:val="22"/>
        </w:rPr>
        <w:t xml:space="preserve">d) kuwetę z odnośnikiem przesunąć w pozycję pomiarową, wcisnąć klawisz </w:t>
      </w:r>
      <w:r w:rsidRPr="00B901E3">
        <w:rPr>
          <w:rFonts w:cs="Arial"/>
          <w:color w:val="000000" w:themeColor="text1"/>
          <w:position w:val="-6"/>
          <w:sz w:val="22"/>
          <w:szCs w:val="22"/>
        </w:rPr>
        <w:drawing>
          <wp:inline distT="0" distB="0" distL="0" distR="0">
            <wp:extent cx="247015" cy="201930"/>
            <wp:effectExtent l="0" t="0" r="635" b="7620"/>
            <wp:docPr id="3" name="Obraz 3"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7015" cy="201930"/>
                    </a:xfrm>
                    <a:prstGeom prst="rect">
                      <a:avLst/>
                    </a:prstGeom>
                    <a:noFill/>
                    <a:ln>
                      <a:noFill/>
                    </a:ln>
                  </pic:spPr>
                </pic:pic>
              </a:graphicData>
            </a:graphic>
          </wp:inline>
        </w:drawing>
      </w:r>
      <w:r w:rsidRPr="00B901E3">
        <w:rPr>
          <w:rFonts w:cs="Arial"/>
          <w:color w:val="000000" w:themeColor="text1"/>
          <w:sz w:val="22"/>
          <w:szCs w:val="22"/>
        </w:rPr>
        <w:t xml:space="preserve"> i odczekać, aż wyświetlacz będzie wskazywać wartość 0.000 – zerowanie spektofotometru.</w:t>
      </w:r>
    </w:p>
    <w:p w:rsidR="009A7DFE" w:rsidRPr="00B901E3" w:rsidRDefault="009A7DFE" w:rsidP="009A7DFE">
      <w:pPr>
        <w:pStyle w:val="Skrypt"/>
        <w:spacing w:after="60"/>
        <w:ind w:left="568" w:hanging="284"/>
        <w:rPr>
          <w:rFonts w:cs="Arial"/>
          <w:color w:val="000000" w:themeColor="text1"/>
          <w:sz w:val="22"/>
          <w:szCs w:val="22"/>
        </w:rPr>
      </w:pPr>
      <w:r w:rsidRPr="00B901E3">
        <w:rPr>
          <w:rFonts w:cs="Arial"/>
          <w:color w:val="000000" w:themeColor="text1"/>
          <w:sz w:val="22"/>
          <w:szCs w:val="22"/>
        </w:rPr>
        <w:t>e) w pozycję pomiarową przesunąć celkę z badanym roztworem, odczytać wartość absorbancji, a następnie wylać ten roztwór z kuwety.</w:t>
      </w:r>
    </w:p>
    <w:p w:rsidR="009A7DFE" w:rsidRPr="00B901E3" w:rsidRDefault="009A7DFE" w:rsidP="009A7DFE">
      <w:pPr>
        <w:spacing w:before="120" w:after="60" w:line="360" w:lineRule="auto"/>
        <w:jc w:val="both"/>
        <w:rPr>
          <w:rFonts w:ascii="Arial" w:hAnsi="Arial" w:cs="Arial"/>
          <w:b/>
          <w:color w:val="000000" w:themeColor="text1"/>
          <w:sz w:val="22"/>
          <w:szCs w:val="22"/>
          <w:u w:val="single"/>
        </w:rPr>
      </w:pPr>
      <w:r w:rsidRPr="00B901E3">
        <w:rPr>
          <w:rFonts w:ascii="Arial" w:hAnsi="Arial" w:cs="Arial"/>
          <w:b/>
          <w:color w:val="000000" w:themeColor="text1"/>
          <w:sz w:val="22"/>
          <w:szCs w:val="22"/>
          <w:u w:val="single"/>
        </w:rPr>
        <w:t>Oznaczanie zawartości aspartamu w preparacie słodzącym</w:t>
      </w:r>
    </w:p>
    <w:p w:rsidR="009A7DFE" w:rsidRPr="00B901E3" w:rsidRDefault="009A7DFE" w:rsidP="009A7DFE">
      <w:pPr>
        <w:spacing w:after="60" w:line="360" w:lineRule="auto"/>
        <w:ind w:left="284" w:hanging="284"/>
        <w:jc w:val="both"/>
        <w:rPr>
          <w:rFonts w:ascii="Arial" w:hAnsi="Arial" w:cs="Arial"/>
          <w:color w:val="000000" w:themeColor="text1"/>
          <w:sz w:val="22"/>
          <w:szCs w:val="22"/>
        </w:rPr>
      </w:pPr>
      <w:r w:rsidRPr="00B901E3">
        <w:rPr>
          <w:rFonts w:ascii="Arial" w:hAnsi="Arial" w:cs="Arial"/>
          <w:color w:val="000000" w:themeColor="text1"/>
          <w:sz w:val="22"/>
          <w:szCs w:val="22"/>
        </w:rPr>
        <w:t xml:space="preserve">1. Odważyć na wadze laboratoryjnej ok. 500 mg preparatu. Masę zanotować. Do kolbki o pojemności 10 ml przenieść ilościowo przygotowaną odważkę z użyciem mieszaniny chloroform-metanol. Roztwór dobrze wymieszać i dopełnić do kreski. Tak przygotowaną kolbkę wstawić do łaźni ultradźwiękowej na czas 3 min.  </w:t>
      </w:r>
    </w:p>
    <w:p w:rsidR="009A7DFE" w:rsidRPr="00B901E3" w:rsidRDefault="009A7DFE" w:rsidP="009A7DFE">
      <w:pPr>
        <w:spacing w:after="60" w:line="360" w:lineRule="auto"/>
        <w:ind w:left="284" w:hanging="284"/>
        <w:jc w:val="both"/>
        <w:rPr>
          <w:rFonts w:ascii="Arial" w:hAnsi="Arial" w:cs="Arial"/>
          <w:color w:val="000000" w:themeColor="text1"/>
          <w:sz w:val="22"/>
          <w:szCs w:val="22"/>
        </w:rPr>
      </w:pPr>
      <w:r w:rsidRPr="00B901E3">
        <w:rPr>
          <w:rFonts w:ascii="Arial" w:hAnsi="Arial" w:cs="Arial"/>
          <w:color w:val="000000" w:themeColor="text1"/>
          <w:sz w:val="22"/>
          <w:szCs w:val="22"/>
        </w:rPr>
        <w:t>2. Otrzymaną zawiesiną napełnić dwie probówki Eppendorfa o pojemności 1.5 ml. Wstawić na 3 min do wirówki laboratoryjnej.</w:t>
      </w:r>
    </w:p>
    <w:p w:rsidR="009A7DFE" w:rsidRPr="00B901E3" w:rsidRDefault="009A7DFE" w:rsidP="009A7DFE">
      <w:pPr>
        <w:spacing w:after="60" w:line="360" w:lineRule="auto"/>
        <w:ind w:left="284" w:hanging="284"/>
        <w:jc w:val="both"/>
        <w:rPr>
          <w:rFonts w:ascii="Arial" w:hAnsi="Arial" w:cs="Arial"/>
          <w:color w:val="000000" w:themeColor="text1"/>
          <w:sz w:val="22"/>
          <w:szCs w:val="22"/>
        </w:rPr>
      </w:pPr>
      <w:r w:rsidRPr="00B901E3">
        <w:rPr>
          <w:rFonts w:ascii="Arial" w:hAnsi="Arial" w:cs="Arial"/>
          <w:color w:val="000000" w:themeColor="text1"/>
          <w:sz w:val="22"/>
          <w:szCs w:val="22"/>
        </w:rPr>
        <w:t xml:space="preserve">3. Po odwirowaniu przelać supernatant do zlewki i pobrać dokładnie 1 ml roztworu oraz przenieść go do kolbki o pojemności 10 ml. Do kolbki dodać 1 ml r-ru kwasu chloranilowego i 1 ml dimetyloformamidu. Całość uzupełnić 1,4-dioksanem do kreski. Zmierzyć absorbancję względem r-ru odnośnika. </w:t>
      </w:r>
    </w:p>
    <w:p w:rsidR="009A7DFE" w:rsidRPr="00B901E3" w:rsidRDefault="009A7DFE" w:rsidP="009A7DFE">
      <w:pPr>
        <w:spacing w:after="60" w:line="360" w:lineRule="auto"/>
        <w:ind w:left="284" w:hanging="284"/>
        <w:jc w:val="center"/>
        <w:rPr>
          <w:rFonts w:ascii="Arial" w:hAnsi="Arial" w:cs="Arial"/>
          <w:color w:val="000000" w:themeColor="text1"/>
          <w:sz w:val="22"/>
          <w:szCs w:val="22"/>
        </w:rPr>
      </w:pPr>
      <w:r w:rsidRPr="00B901E3">
        <w:rPr>
          <w:rFonts w:ascii="Arial" w:hAnsi="Arial" w:cs="Arial"/>
          <w:b/>
          <w:color w:val="000000" w:themeColor="text1"/>
          <w:sz w:val="22"/>
          <w:szCs w:val="22"/>
        </w:rPr>
        <w:t>UWAGA: Z ROZPUSZCZALNIKAMI PRACOWAĆ POD WYCIĄGIEM</w:t>
      </w:r>
    </w:p>
    <w:p w:rsidR="009A7DFE" w:rsidRPr="00B901E3" w:rsidRDefault="009A7DFE" w:rsidP="009A7DFE">
      <w:pPr>
        <w:spacing w:after="60" w:line="360" w:lineRule="auto"/>
        <w:ind w:left="284" w:hanging="284"/>
        <w:jc w:val="center"/>
        <w:rPr>
          <w:rFonts w:ascii="Arial" w:hAnsi="Arial" w:cs="Arial"/>
          <w:color w:val="000000" w:themeColor="text1"/>
          <w:sz w:val="22"/>
          <w:szCs w:val="22"/>
        </w:rPr>
      </w:pPr>
      <w:r w:rsidRPr="00B901E3">
        <w:rPr>
          <w:rFonts w:ascii="Arial" w:hAnsi="Arial" w:cs="Arial"/>
          <w:color w:val="000000" w:themeColor="text1"/>
          <w:sz w:val="22"/>
          <w:szCs w:val="22"/>
        </w:rPr>
        <w:lastRenderedPageBreak/>
        <w:t>NIE DOPUŚCIĆ DO NADMIERNEGO PAROWANIA ODCZYNNIKÓW</w:t>
      </w:r>
    </w:p>
    <w:p w:rsidR="009A7DFE" w:rsidRPr="00B901E3" w:rsidRDefault="009A7DFE" w:rsidP="009A7DFE">
      <w:pPr>
        <w:spacing w:after="60" w:line="360" w:lineRule="auto"/>
        <w:ind w:left="284" w:hanging="284"/>
        <w:jc w:val="center"/>
        <w:rPr>
          <w:rFonts w:ascii="Arial" w:hAnsi="Arial" w:cs="Arial"/>
          <w:color w:val="000000" w:themeColor="text1"/>
          <w:sz w:val="22"/>
          <w:szCs w:val="22"/>
        </w:rPr>
      </w:pPr>
      <w:r w:rsidRPr="00B901E3">
        <w:rPr>
          <w:rFonts w:ascii="Arial" w:hAnsi="Arial" w:cs="Arial"/>
          <w:color w:val="000000" w:themeColor="text1"/>
          <w:sz w:val="22"/>
          <w:szCs w:val="22"/>
        </w:rPr>
        <w:t>UWAGA: WSZYSTKIE NACZYNIA WYKORZYSTYWANE W ĆWICZENIU MYĆ SKAŻONYM ALKOHOLEM ETYLOWYM</w:t>
      </w:r>
    </w:p>
    <w:p w:rsidR="009A7DFE" w:rsidRPr="00B901E3" w:rsidRDefault="009A7DFE" w:rsidP="009A7DFE">
      <w:pPr>
        <w:spacing w:after="60" w:line="360" w:lineRule="auto"/>
        <w:ind w:left="284" w:hanging="284"/>
        <w:jc w:val="center"/>
        <w:rPr>
          <w:rFonts w:ascii="Arial" w:hAnsi="Arial" w:cs="Arial"/>
          <w:b/>
          <w:color w:val="000000" w:themeColor="text1"/>
          <w:sz w:val="22"/>
          <w:szCs w:val="22"/>
        </w:rPr>
      </w:pPr>
      <w:r w:rsidRPr="00B901E3">
        <w:rPr>
          <w:rFonts w:ascii="Arial" w:hAnsi="Arial" w:cs="Arial"/>
          <w:b/>
          <w:color w:val="000000" w:themeColor="text1"/>
          <w:sz w:val="22"/>
          <w:szCs w:val="22"/>
        </w:rPr>
        <w:t>UWAGA: ROZTWORY WYLEWAMY DO PRZYGOTOWANEGO DO TEGO CELU POJEMNIKA POD WYCIĄGIEM – NIE WYLEWAMY ICH DO ZLEWU!</w:t>
      </w:r>
    </w:p>
    <w:p w:rsidR="009A7DFE" w:rsidRPr="00B901E3" w:rsidRDefault="009A7DFE" w:rsidP="009A7DFE">
      <w:pPr>
        <w:spacing w:after="60" w:line="360" w:lineRule="auto"/>
        <w:ind w:left="284" w:hanging="284"/>
        <w:jc w:val="both"/>
        <w:rPr>
          <w:rFonts w:ascii="Arial" w:hAnsi="Arial" w:cs="Arial"/>
          <w:color w:val="000000" w:themeColor="text1"/>
          <w:sz w:val="22"/>
          <w:szCs w:val="22"/>
        </w:rPr>
      </w:pPr>
    </w:p>
    <w:p w:rsidR="009A7DFE" w:rsidRPr="00B901E3" w:rsidRDefault="009A7DFE" w:rsidP="009A7DFE">
      <w:pPr>
        <w:spacing w:after="120" w:line="360" w:lineRule="auto"/>
        <w:jc w:val="both"/>
        <w:rPr>
          <w:rFonts w:ascii="Arial" w:eastAsia="Calibri" w:hAnsi="Arial" w:cs="Arial"/>
          <w:b/>
          <w:color w:val="000000" w:themeColor="text1"/>
          <w:sz w:val="22"/>
          <w:szCs w:val="22"/>
          <w:u w:val="single"/>
          <w:lang w:eastAsia="en-US"/>
        </w:rPr>
      </w:pPr>
      <w:r w:rsidRPr="00B901E3">
        <w:rPr>
          <w:rFonts w:ascii="Arial" w:eastAsia="Calibri" w:hAnsi="Arial" w:cs="Arial"/>
          <w:b/>
          <w:color w:val="000000" w:themeColor="text1"/>
          <w:sz w:val="22"/>
          <w:szCs w:val="22"/>
          <w:u w:val="single"/>
          <w:lang w:eastAsia="en-US"/>
        </w:rPr>
        <w:t>Wykonanie sprawozdania i opracowanie wyników</w:t>
      </w:r>
    </w:p>
    <w:p w:rsidR="009A7DFE" w:rsidRPr="00B901E3" w:rsidRDefault="009A7DFE" w:rsidP="009A7DFE">
      <w:pPr>
        <w:pStyle w:val="Skrypt"/>
        <w:spacing w:after="60"/>
        <w:ind w:left="284" w:hanging="284"/>
        <w:rPr>
          <w:rFonts w:cs="Arial"/>
          <w:color w:val="000000" w:themeColor="text1"/>
          <w:sz w:val="22"/>
          <w:szCs w:val="22"/>
        </w:rPr>
      </w:pPr>
      <w:r w:rsidRPr="00B901E3">
        <w:rPr>
          <w:rFonts w:cs="Arial"/>
          <w:color w:val="000000" w:themeColor="text1"/>
          <w:sz w:val="22"/>
          <w:szCs w:val="22"/>
        </w:rPr>
        <w:t>1.  Wykonać wykres zależności absorbancji od stężenia aspartamu w mg/ml (obliczone na podstawie zanotowanej podczas ważenia wzorca)</w:t>
      </w:r>
    </w:p>
    <w:p w:rsidR="009A7DFE" w:rsidRPr="00B901E3" w:rsidRDefault="009A7DFE" w:rsidP="009A7DFE">
      <w:pPr>
        <w:spacing w:after="60" w:line="360" w:lineRule="auto"/>
        <w:ind w:left="284" w:hanging="284"/>
        <w:jc w:val="both"/>
        <w:rPr>
          <w:rFonts w:ascii="Arial" w:hAnsi="Arial" w:cs="Arial"/>
          <w:color w:val="000000" w:themeColor="text1"/>
          <w:sz w:val="22"/>
          <w:szCs w:val="22"/>
        </w:rPr>
      </w:pPr>
      <w:r w:rsidRPr="00B901E3">
        <w:rPr>
          <w:rFonts w:ascii="Arial" w:hAnsi="Arial" w:cs="Arial"/>
          <w:color w:val="000000" w:themeColor="text1"/>
          <w:sz w:val="22"/>
          <w:szCs w:val="22"/>
        </w:rPr>
        <w:t xml:space="preserve">2. Obliczyć zawartość aspartamu w preparacie słodzącym. Podać wyniki w postaci zawartości procentowej wagowej oraz w przeliczeniu na 100 g produktu. </w:t>
      </w:r>
    </w:p>
    <w:p w:rsidR="009A7DFE" w:rsidRPr="00B901E3" w:rsidRDefault="009A7DFE" w:rsidP="009A7DFE">
      <w:pPr>
        <w:spacing w:after="60" w:line="360" w:lineRule="auto"/>
        <w:ind w:left="284" w:hanging="284"/>
        <w:jc w:val="both"/>
        <w:rPr>
          <w:rFonts w:ascii="Arial" w:hAnsi="Arial" w:cs="Arial"/>
          <w:color w:val="000000" w:themeColor="text1"/>
          <w:sz w:val="22"/>
          <w:szCs w:val="22"/>
        </w:rPr>
      </w:pPr>
      <w:r w:rsidRPr="00B901E3">
        <w:rPr>
          <w:rFonts w:ascii="Arial" w:hAnsi="Arial" w:cs="Arial"/>
          <w:color w:val="000000" w:themeColor="text1"/>
          <w:sz w:val="22"/>
          <w:szCs w:val="22"/>
        </w:rPr>
        <w:t>3. Jedna łyżeczka badanego na pracowni preparatu zastępuje 3 łyżeczki cukru. Czy to znaczy, że aspartamu znajduje się w nim dużo czy mało?</w:t>
      </w:r>
    </w:p>
    <w:p w:rsidR="009A7DFE" w:rsidRPr="00B901E3" w:rsidRDefault="009A7DFE" w:rsidP="009A7DFE">
      <w:pPr>
        <w:spacing w:before="360" w:after="120" w:line="276" w:lineRule="auto"/>
        <w:rPr>
          <w:rFonts w:ascii="Arial" w:hAnsi="Arial" w:cs="Arial"/>
          <w:b/>
          <w:color w:val="000000" w:themeColor="text1"/>
          <w:sz w:val="22"/>
          <w:szCs w:val="22"/>
          <w:u w:val="single"/>
        </w:rPr>
      </w:pPr>
      <w:r w:rsidRPr="00B901E3">
        <w:rPr>
          <w:rFonts w:ascii="Arial" w:hAnsi="Arial" w:cs="Arial"/>
          <w:b/>
          <w:color w:val="000000" w:themeColor="text1"/>
          <w:sz w:val="22"/>
          <w:szCs w:val="22"/>
          <w:u w:val="single"/>
        </w:rPr>
        <w:t>Środki ostrożności</w:t>
      </w:r>
    </w:p>
    <w:p w:rsidR="009A7DFE" w:rsidRPr="00B901E3" w:rsidRDefault="009A7DFE" w:rsidP="009A7DFE">
      <w:pPr>
        <w:spacing w:after="60" w:line="360" w:lineRule="auto"/>
        <w:rPr>
          <w:rFonts w:ascii="Arial" w:hAnsi="Arial" w:cs="Arial"/>
          <w:color w:val="000000" w:themeColor="text1"/>
          <w:sz w:val="22"/>
          <w:szCs w:val="22"/>
        </w:rPr>
      </w:pPr>
      <w:r w:rsidRPr="00B901E3">
        <w:rPr>
          <w:rFonts w:ascii="Arial" w:hAnsi="Arial" w:cs="Arial"/>
          <w:color w:val="000000" w:themeColor="text1"/>
          <w:sz w:val="22"/>
          <w:szCs w:val="22"/>
        </w:rPr>
        <w:t>1. W trakcie wykonywania ćwiczenia student powinien nosić odzież ochronną.</w:t>
      </w:r>
    </w:p>
    <w:p w:rsidR="009A7DFE" w:rsidRPr="00B901E3" w:rsidRDefault="009A7DFE" w:rsidP="009A7DFE">
      <w:pPr>
        <w:spacing w:after="60" w:line="360" w:lineRule="auto"/>
        <w:rPr>
          <w:rFonts w:ascii="Arial" w:hAnsi="Arial" w:cs="Arial"/>
          <w:b/>
          <w:color w:val="000000" w:themeColor="text1"/>
          <w:sz w:val="22"/>
          <w:szCs w:val="22"/>
        </w:rPr>
      </w:pPr>
      <w:r w:rsidRPr="00B901E3">
        <w:rPr>
          <w:rFonts w:ascii="Arial" w:hAnsi="Arial" w:cs="Arial"/>
          <w:b/>
          <w:color w:val="000000" w:themeColor="text1"/>
          <w:sz w:val="22"/>
          <w:szCs w:val="22"/>
        </w:rPr>
        <w:t>2. Roztworów nie należy wdychać i pipetować ustami.</w:t>
      </w:r>
    </w:p>
    <w:p w:rsidR="009A7DFE" w:rsidRPr="00B901E3" w:rsidRDefault="009A7DFE" w:rsidP="009A7DFE">
      <w:pPr>
        <w:spacing w:line="360" w:lineRule="auto"/>
        <w:ind w:left="284" w:hanging="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 xml:space="preserve">3. Identyfikacja zagrożeń: </w:t>
      </w:r>
    </w:p>
    <w:p w:rsidR="009A7DFE" w:rsidRPr="00B901E3" w:rsidRDefault="009A7DFE" w:rsidP="009A7DFE">
      <w:pPr>
        <w:spacing w:line="360" w:lineRule="auto"/>
        <w:ind w:left="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 roztwór kwasu chloranilowego, chloroformu, metanolu, dimetyloformamidu i dioksanu działa drażniąco na skórę i oczy,</w:t>
      </w:r>
    </w:p>
    <w:p w:rsidR="009A7DFE" w:rsidRPr="00B901E3" w:rsidRDefault="009A7DFE" w:rsidP="009A7DFE">
      <w:pPr>
        <w:spacing w:line="360" w:lineRule="auto"/>
        <w:ind w:left="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 roztwór kwasu chloranilowego, chloroformu, metanolu, dimetyloformamidu i dioksanu działa szkodliwie po połknięciu,</w:t>
      </w:r>
    </w:p>
    <w:p w:rsidR="009A7DFE" w:rsidRPr="00B901E3" w:rsidRDefault="009A7DFE" w:rsidP="009A7DFE">
      <w:pPr>
        <w:spacing w:line="360" w:lineRule="auto"/>
        <w:ind w:left="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 roztwór aspartamu może mieć działanie przeczyszczające po połknięciu,</w:t>
      </w:r>
    </w:p>
    <w:p w:rsidR="009A7DFE" w:rsidRPr="00B901E3" w:rsidRDefault="009A7DFE" w:rsidP="009A7DFE">
      <w:pPr>
        <w:spacing w:after="60" w:line="360" w:lineRule="auto"/>
        <w:ind w:left="426" w:hanging="142"/>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 pozostałe roztwory wykorzystywane w ćwiczeniu nie zostały sklasyfikowane jako niebezpieczne.</w:t>
      </w:r>
    </w:p>
    <w:p w:rsidR="009A7DFE" w:rsidRPr="00B901E3" w:rsidRDefault="009A7DFE" w:rsidP="009A7DFE">
      <w:pPr>
        <w:spacing w:line="360" w:lineRule="auto"/>
        <w:ind w:left="284" w:hanging="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4. Pierwsza pomoc:</w:t>
      </w:r>
    </w:p>
    <w:p w:rsidR="009A7DFE" w:rsidRPr="00B901E3" w:rsidRDefault="009A7DFE" w:rsidP="009A7DFE">
      <w:pPr>
        <w:spacing w:line="360" w:lineRule="auto"/>
        <w:ind w:firstLine="284"/>
        <w:rPr>
          <w:rFonts w:ascii="Arial" w:hAnsi="Arial" w:cs="Arial"/>
          <w:color w:val="000000" w:themeColor="text1"/>
          <w:sz w:val="22"/>
          <w:szCs w:val="22"/>
        </w:rPr>
      </w:pPr>
      <w:r w:rsidRPr="00B901E3">
        <w:rPr>
          <w:rFonts w:ascii="Arial" w:hAnsi="Arial" w:cs="Arial"/>
          <w:color w:val="000000" w:themeColor="text1"/>
          <w:sz w:val="22"/>
          <w:szCs w:val="22"/>
        </w:rPr>
        <w:t>- w razie kontaktu ze skórą: spłukać dużą ilością wody.</w:t>
      </w:r>
    </w:p>
    <w:p w:rsidR="009A7DFE" w:rsidRPr="00B901E3" w:rsidRDefault="009A7DFE" w:rsidP="009A7DFE">
      <w:pPr>
        <w:spacing w:line="360" w:lineRule="auto"/>
        <w:ind w:left="426" w:hanging="142"/>
        <w:jc w:val="both"/>
        <w:rPr>
          <w:rFonts w:ascii="Arial" w:hAnsi="Arial" w:cs="Arial"/>
          <w:color w:val="000000" w:themeColor="text1"/>
          <w:sz w:val="22"/>
          <w:szCs w:val="22"/>
        </w:rPr>
      </w:pPr>
      <w:r w:rsidRPr="00B901E3">
        <w:rPr>
          <w:rFonts w:ascii="Arial" w:hAnsi="Arial" w:cs="Arial"/>
          <w:color w:val="000000" w:themeColor="text1"/>
          <w:sz w:val="22"/>
          <w:szCs w:val="22"/>
        </w:rPr>
        <w:t>- w razie kontaktu z oczami: przepłukać dużą ilością wody (ok. 15 min.), przy szeroko otwartej powiece, usunąć soczewki kontaktowe jeśli są, natychmiast skontaktować się z okulistą.</w:t>
      </w:r>
    </w:p>
    <w:p w:rsidR="009A7DFE" w:rsidRPr="00B901E3" w:rsidRDefault="009A7DFE" w:rsidP="009A7DFE">
      <w:pPr>
        <w:spacing w:line="360" w:lineRule="auto"/>
        <w:ind w:firstLine="284"/>
        <w:rPr>
          <w:rFonts w:ascii="Arial" w:hAnsi="Arial" w:cs="Arial"/>
          <w:color w:val="000000" w:themeColor="text1"/>
          <w:sz w:val="22"/>
          <w:szCs w:val="22"/>
        </w:rPr>
      </w:pPr>
      <w:r w:rsidRPr="00B901E3">
        <w:rPr>
          <w:rFonts w:ascii="Arial" w:hAnsi="Arial" w:cs="Arial"/>
          <w:color w:val="000000" w:themeColor="text1"/>
          <w:sz w:val="22"/>
          <w:szCs w:val="22"/>
        </w:rPr>
        <w:t>- w przypadku wystąpienia podrażnień skontaktować się z lekarzem.</w:t>
      </w:r>
    </w:p>
    <w:p w:rsidR="009A7DFE" w:rsidRPr="00B901E3" w:rsidRDefault="009A7DFE" w:rsidP="009A7DFE">
      <w:pPr>
        <w:spacing w:line="360" w:lineRule="auto"/>
        <w:ind w:left="426" w:hanging="142"/>
        <w:jc w:val="both"/>
        <w:rPr>
          <w:rFonts w:ascii="Arial" w:hAnsi="Arial" w:cs="Arial"/>
          <w:color w:val="000000" w:themeColor="text1"/>
          <w:sz w:val="22"/>
          <w:szCs w:val="22"/>
        </w:rPr>
      </w:pPr>
      <w:r w:rsidRPr="00B901E3">
        <w:rPr>
          <w:rFonts w:ascii="Arial" w:hAnsi="Arial" w:cs="Arial"/>
          <w:color w:val="000000" w:themeColor="text1"/>
          <w:sz w:val="22"/>
          <w:szCs w:val="22"/>
        </w:rPr>
        <w:t>- w razie spożycia: przepłukać usta wodą, podać niewielką ilość wody do wypicia i wezwać lekarza.</w:t>
      </w:r>
    </w:p>
    <w:p w:rsidR="009A7DFE" w:rsidRPr="00B901E3" w:rsidRDefault="009A7DFE" w:rsidP="009A7DFE">
      <w:pPr>
        <w:spacing w:line="360" w:lineRule="auto"/>
        <w:ind w:firstLine="284"/>
        <w:rPr>
          <w:rFonts w:ascii="Arial" w:hAnsi="Arial" w:cs="Arial"/>
          <w:color w:val="000000" w:themeColor="text1"/>
          <w:sz w:val="22"/>
          <w:szCs w:val="22"/>
        </w:rPr>
      </w:pPr>
      <w:r w:rsidRPr="00B901E3">
        <w:rPr>
          <w:rFonts w:ascii="Arial" w:hAnsi="Arial" w:cs="Arial"/>
          <w:color w:val="000000" w:themeColor="text1"/>
          <w:sz w:val="22"/>
          <w:szCs w:val="22"/>
        </w:rPr>
        <w:t>- przy wdychaniu: zapewnić dostęp świeżego powietrza.</w:t>
      </w:r>
    </w:p>
    <w:p w:rsidR="009A7DFE" w:rsidRPr="00B901E3" w:rsidRDefault="009A7DFE">
      <w:pPr>
        <w:spacing w:after="160" w:line="259" w:lineRule="auto"/>
        <w:rPr>
          <w:rFonts w:ascii="Arial" w:hAnsi="Arial" w:cs="Arial"/>
          <w:b/>
          <w:color w:val="000000" w:themeColor="text1"/>
          <w:sz w:val="22"/>
          <w:szCs w:val="22"/>
        </w:rPr>
      </w:pPr>
    </w:p>
    <w:p w:rsidR="00D10F1A" w:rsidRPr="00B901E3" w:rsidRDefault="00D10F1A">
      <w:pPr>
        <w:spacing w:after="160" w:line="259" w:lineRule="auto"/>
        <w:rPr>
          <w:rFonts w:ascii="Arial" w:hAnsi="Arial" w:cs="Arial"/>
          <w:b/>
          <w:color w:val="000000" w:themeColor="text1"/>
          <w:sz w:val="22"/>
          <w:szCs w:val="22"/>
        </w:rPr>
      </w:pPr>
      <w:r w:rsidRPr="00B901E3">
        <w:rPr>
          <w:rFonts w:ascii="Arial" w:hAnsi="Arial" w:cs="Arial"/>
          <w:b/>
          <w:color w:val="000000" w:themeColor="text1"/>
          <w:sz w:val="22"/>
          <w:szCs w:val="22"/>
        </w:rPr>
        <w:br w:type="page"/>
      </w:r>
    </w:p>
    <w:p w:rsidR="009A7DFE" w:rsidRPr="00B901E3" w:rsidRDefault="009A7DFE" w:rsidP="009A7DFE">
      <w:pPr>
        <w:spacing w:line="360" w:lineRule="auto"/>
        <w:jc w:val="center"/>
        <w:rPr>
          <w:rFonts w:ascii="Arial" w:hAnsi="Arial" w:cs="Arial"/>
          <w:b/>
          <w:color w:val="000000" w:themeColor="text1"/>
          <w:sz w:val="22"/>
          <w:szCs w:val="22"/>
          <w:u w:val="single"/>
        </w:rPr>
      </w:pPr>
      <w:r w:rsidRPr="00B901E3">
        <w:rPr>
          <w:rFonts w:ascii="Arial" w:hAnsi="Arial" w:cs="Arial"/>
          <w:b/>
          <w:color w:val="000000" w:themeColor="text1"/>
          <w:sz w:val="22"/>
          <w:szCs w:val="22"/>
        </w:rPr>
        <w:lastRenderedPageBreak/>
        <w:t xml:space="preserve">S2 - SPEKTROFOTOMETRYCZNE OZNACZANIE CHROMU (III) i CHROMU (VI) </w:t>
      </w:r>
      <w:r w:rsidRPr="00B901E3">
        <w:rPr>
          <w:rFonts w:ascii="Arial" w:hAnsi="Arial" w:cs="Arial"/>
          <w:b/>
          <w:color w:val="000000" w:themeColor="text1"/>
          <w:sz w:val="22"/>
          <w:szCs w:val="22"/>
        </w:rPr>
        <w:br/>
        <w:t>W PRÓBKACH WODY – ANALIZA SPECJACYJNA</w:t>
      </w:r>
    </w:p>
    <w:p w:rsidR="009A7DFE" w:rsidRPr="00B901E3" w:rsidRDefault="009A7DFE" w:rsidP="009A7DFE">
      <w:pPr>
        <w:spacing w:line="360" w:lineRule="auto"/>
        <w:jc w:val="both"/>
        <w:rPr>
          <w:rFonts w:ascii="Arial" w:hAnsi="Arial" w:cs="Arial"/>
          <w:color w:val="000000" w:themeColor="text1"/>
          <w:sz w:val="22"/>
          <w:szCs w:val="22"/>
        </w:rPr>
      </w:pPr>
    </w:p>
    <w:p w:rsidR="009A7DFE" w:rsidRPr="00B901E3" w:rsidRDefault="009A7DFE" w:rsidP="009A7DFE">
      <w:pPr>
        <w:spacing w:after="120"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Chrom w przyrodzie występuje głównie w postaci chromu (III) i chromu (VI). Źródłem chromu w przyrodzie są minerały oraz materiały antropogeniczne (odpady przemysłowe: metalurgiczne, garbarskie, farbiarskie, nawozy sztuczne). W zależności od pH środowiska (woda, gleba) dominują różne związki tego pierwiastka: pH&lt;5 – jon CrOH</w:t>
      </w:r>
      <w:r w:rsidRPr="00B901E3">
        <w:rPr>
          <w:rFonts w:ascii="Arial" w:hAnsi="Arial" w:cs="Arial"/>
          <w:color w:val="000000" w:themeColor="text1"/>
          <w:sz w:val="22"/>
          <w:szCs w:val="22"/>
          <w:vertAlign w:val="superscript"/>
        </w:rPr>
        <w:t>2+</w:t>
      </w:r>
      <w:r w:rsidRPr="00B901E3">
        <w:rPr>
          <w:rFonts w:ascii="Arial" w:hAnsi="Arial" w:cs="Arial"/>
          <w:color w:val="000000" w:themeColor="text1"/>
          <w:sz w:val="22"/>
          <w:szCs w:val="22"/>
        </w:rPr>
        <w:t xml:space="preserve"> i CrO</w:t>
      </w:r>
      <w:r w:rsidRPr="00B901E3">
        <w:rPr>
          <w:rFonts w:ascii="Arial" w:hAnsi="Arial" w:cs="Arial"/>
          <w:color w:val="000000" w:themeColor="text1"/>
          <w:sz w:val="22"/>
          <w:szCs w:val="22"/>
          <w:vertAlign w:val="subscript"/>
        </w:rPr>
        <w:t>4</w:t>
      </w:r>
      <w:r w:rsidRPr="00B901E3">
        <w:rPr>
          <w:rFonts w:ascii="Arial" w:hAnsi="Arial" w:cs="Arial"/>
          <w:color w:val="000000" w:themeColor="text1"/>
          <w:sz w:val="22"/>
          <w:szCs w:val="22"/>
          <w:vertAlign w:val="superscript"/>
        </w:rPr>
        <w:t>2-</w:t>
      </w:r>
      <w:r w:rsidRPr="00B901E3">
        <w:rPr>
          <w:rFonts w:ascii="Arial" w:hAnsi="Arial" w:cs="Arial"/>
          <w:color w:val="000000" w:themeColor="text1"/>
          <w:sz w:val="22"/>
          <w:szCs w:val="22"/>
        </w:rPr>
        <w:t>, pH 5-7 – Cr(OH)</w:t>
      </w:r>
      <w:r w:rsidRPr="00B901E3">
        <w:rPr>
          <w:rFonts w:ascii="Arial" w:hAnsi="Arial" w:cs="Arial"/>
          <w:color w:val="000000" w:themeColor="text1"/>
          <w:sz w:val="22"/>
          <w:szCs w:val="22"/>
          <w:vertAlign w:val="superscript"/>
        </w:rPr>
        <w:t>2+</w:t>
      </w:r>
      <w:r w:rsidRPr="00B901E3">
        <w:rPr>
          <w:rFonts w:ascii="Arial" w:hAnsi="Arial" w:cs="Arial"/>
          <w:color w:val="000000" w:themeColor="text1"/>
          <w:sz w:val="22"/>
          <w:szCs w:val="22"/>
        </w:rPr>
        <w:t>, pH&gt;7 – CrO</w:t>
      </w:r>
      <w:r w:rsidRPr="00B901E3">
        <w:rPr>
          <w:rFonts w:ascii="Arial" w:hAnsi="Arial" w:cs="Arial"/>
          <w:color w:val="000000" w:themeColor="text1"/>
          <w:sz w:val="22"/>
          <w:szCs w:val="22"/>
          <w:vertAlign w:val="subscript"/>
        </w:rPr>
        <w:t>4</w:t>
      </w:r>
      <w:r w:rsidRPr="00B901E3">
        <w:rPr>
          <w:rFonts w:ascii="Arial" w:hAnsi="Arial" w:cs="Arial"/>
          <w:color w:val="000000" w:themeColor="text1"/>
          <w:sz w:val="22"/>
          <w:szCs w:val="22"/>
          <w:vertAlign w:val="superscript"/>
        </w:rPr>
        <w:t>2-</w:t>
      </w:r>
      <w:r w:rsidRPr="00B901E3">
        <w:rPr>
          <w:rFonts w:ascii="Arial" w:hAnsi="Arial" w:cs="Arial"/>
          <w:color w:val="000000" w:themeColor="text1"/>
          <w:sz w:val="22"/>
          <w:szCs w:val="22"/>
        </w:rPr>
        <w:t xml:space="preserve"> i Cr(OH)</w:t>
      </w:r>
      <w:r w:rsidRPr="00B901E3">
        <w:rPr>
          <w:rFonts w:ascii="Arial" w:hAnsi="Arial" w:cs="Arial"/>
          <w:color w:val="000000" w:themeColor="text1"/>
          <w:sz w:val="22"/>
          <w:szCs w:val="22"/>
          <w:vertAlign w:val="subscript"/>
        </w:rPr>
        <w:t>4</w:t>
      </w:r>
      <w:r w:rsidRPr="00B901E3">
        <w:rPr>
          <w:rFonts w:ascii="Arial" w:hAnsi="Arial" w:cs="Arial"/>
          <w:color w:val="000000" w:themeColor="text1"/>
          <w:sz w:val="22"/>
          <w:szCs w:val="22"/>
          <w:vertAlign w:val="superscript"/>
        </w:rPr>
        <w:t>-</w:t>
      </w:r>
      <w:r w:rsidRPr="00B901E3">
        <w:rPr>
          <w:rFonts w:ascii="Arial" w:hAnsi="Arial" w:cs="Arial"/>
          <w:color w:val="000000" w:themeColor="text1"/>
          <w:sz w:val="22"/>
          <w:szCs w:val="22"/>
        </w:rPr>
        <w:t>.</w:t>
      </w:r>
    </w:p>
    <w:p w:rsidR="009A7DFE" w:rsidRPr="00B901E3" w:rsidRDefault="009A7DFE" w:rsidP="009A7DFE">
      <w:pPr>
        <w:spacing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Chrom (III) jest jednym z mikroelementów niezbędnych do prawidłowego funkcjonowania roślin, zwierząt, a także człowieka. Chrom (VI) jest natomiast silnie toksyczny (uszkodzenia przewodu pokarmowego, zmiany skórne) i kancerogenny. Z tych powodów niezwykle ważne jest kontrolowanie zawartości chromu w wodzie czy glebie, a w szczególności określenie zawartości chromu (III) i chromu (VI) czyli analiza specjacyjna. Dopuszczalna zawartość chromu ogólnego w wodach wszystkich klas wynosi 0.05 mg·l</w:t>
      </w:r>
      <w:r w:rsidRPr="00B901E3">
        <w:rPr>
          <w:rFonts w:ascii="Arial" w:hAnsi="Arial" w:cs="Arial"/>
          <w:color w:val="000000" w:themeColor="text1"/>
          <w:sz w:val="22"/>
          <w:szCs w:val="22"/>
          <w:vertAlign w:val="superscript"/>
        </w:rPr>
        <w:t>-</w:t>
      </w:r>
      <w:smartTag w:uri="urn:schemas-microsoft-com:office:smarttags" w:element="metricconverter">
        <w:smartTagPr>
          <w:attr w:name="ProductID" w:val="1, a"/>
        </w:smartTagPr>
        <w:r w:rsidRPr="00B901E3">
          <w:rPr>
            <w:rFonts w:ascii="Arial" w:hAnsi="Arial" w:cs="Arial"/>
            <w:color w:val="000000" w:themeColor="text1"/>
            <w:sz w:val="22"/>
            <w:szCs w:val="22"/>
            <w:vertAlign w:val="superscript"/>
          </w:rPr>
          <w:t>1</w:t>
        </w:r>
        <w:r w:rsidRPr="00B901E3">
          <w:rPr>
            <w:rFonts w:ascii="Arial" w:hAnsi="Arial" w:cs="Arial"/>
            <w:color w:val="000000" w:themeColor="text1"/>
            <w:sz w:val="22"/>
            <w:szCs w:val="22"/>
          </w:rPr>
          <w:t>, a</w:t>
        </w:r>
      </w:smartTag>
      <w:r w:rsidRPr="00B901E3">
        <w:rPr>
          <w:rFonts w:ascii="Arial" w:hAnsi="Arial" w:cs="Arial"/>
          <w:color w:val="000000" w:themeColor="text1"/>
          <w:sz w:val="22"/>
          <w:szCs w:val="22"/>
        </w:rPr>
        <w:t xml:space="preserve"> chromu (VI) 0.02 mg·l</w:t>
      </w:r>
      <w:r w:rsidRPr="00B901E3">
        <w:rPr>
          <w:rFonts w:ascii="Arial" w:hAnsi="Arial" w:cs="Arial"/>
          <w:color w:val="000000" w:themeColor="text1"/>
          <w:sz w:val="22"/>
          <w:szCs w:val="22"/>
          <w:vertAlign w:val="superscript"/>
        </w:rPr>
        <w:t>-1</w:t>
      </w:r>
      <w:r w:rsidRPr="00B901E3">
        <w:rPr>
          <w:rFonts w:ascii="Arial" w:hAnsi="Arial" w:cs="Arial"/>
          <w:color w:val="000000" w:themeColor="text1"/>
          <w:sz w:val="22"/>
          <w:szCs w:val="22"/>
        </w:rPr>
        <w:t>.</w:t>
      </w:r>
    </w:p>
    <w:p w:rsidR="009A7DFE" w:rsidRPr="00B901E3" w:rsidRDefault="009A7DFE" w:rsidP="009A7DFE">
      <w:pPr>
        <w:spacing w:before="120"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 xml:space="preserve">Chrom (VI) w niskich stężeniach najczęściej oznacza się spektrofotometrycznie, metodą prostej wzorowej z użyciem 1,5-difenylokarbazydu. Związek ten w środowisku kwaśnym reaguje z chromem (VI), dając produkt o różowofioletowym zabarwieniu. Maksimum absorpcji produktu występuje przy długości fali </w:t>
      </w:r>
      <w:r w:rsidRPr="00B901E3">
        <w:rPr>
          <w:rFonts w:ascii="Arial" w:hAnsi="Arial" w:cs="Arial"/>
          <w:color w:val="000000" w:themeColor="text1"/>
          <w:sz w:val="22"/>
          <w:szCs w:val="22"/>
        </w:rPr>
        <w:t>=540 nm (</w:t>
      </w:r>
      <w:r w:rsidRPr="00B901E3">
        <w:rPr>
          <w:rFonts w:ascii="Arial" w:hAnsi="Arial" w:cs="Arial"/>
          <w:color w:val="000000" w:themeColor="text1"/>
          <w:sz w:val="22"/>
          <w:szCs w:val="22"/>
        </w:rPr>
        <w:t>=4.3·10</w:t>
      </w:r>
      <w:r w:rsidRPr="00B901E3">
        <w:rPr>
          <w:rFonts w:ascii="Arial" w:hAnsi="Arial" w:cs="Arial"/>
          <w:color w:val="000000" w:themeColor="text1"/>
          <w:sz w:val="22"/>
          <w:szCs w:val="22"/>
          <w:vertAlign w:val="superscript"/>
        </w:rPr>
        <w:t>4</w:t>
      </w:r>
      <w:r w:rsidRPr="00B901E3">
        <w:rPr>
          <w:rFonts w:ascii="Arial" w:hAnsi="Arial" w:cs="Arial"/>
          <w:color w:val="000000" w:themeColor="text1"/>
          <w:sz w:val="22"/>
          <w:szCs w:val="22"/>
        </w:rPr>
        <w:t> l·mol</w:t>
      </w:r>
      <w:r w:rsidRPr="00B901E3">
        <w:rPr>
          <w:rFonts w:ascii="Arial" w:hAnsi="Arial" w:cs="Arial"/>
          <w:color w:val="000000" w:themeColor="text1"/>
          <w:sz w:val="22"/>
          <w:szCs w:val="22"/>
          <w:vertAlign w:val="superscript"/>
        </w:rPr>
        <w:t>-1</w:t>
      </w:r>
      <w:r w:rsidRPr="00B901E3">
        <w:rPr>
          <w:rFonts w:ascii="Arial" w:hAnsi="Arial" w:cs="Arial"/>
          <w:color w:val="000000" w:themeColor="text1"/>
          <w:sz w:val="22"/>
          <w:szCs w:val="22"/>
        </w:rPr>
        <w:t>·cm</w:t>
      </w:r>
      <w:r w:rsidRPr="00B901E3">
        <w:rPr>
          <w:rFonts w:ascii="Arial" w:hAnsi="Arial" w:cs="Arial"/>
          <w:color w:val="000000" w:themeColor="text1"/>
          <w:sz w:val="22"/>
          <w:szCs w:val="22"/>
          <w:vertAlign w:val="superscript"/>
        </w:rPr>
        <w:t>-1</w:t>
      </w:r>
      <w:r w:rsidRPr="00B901E3">
        <w:rPr>
          <w:rFonts w:ascii="Arial" w:hAnsi="Arial" w:cs="Arial"/>
          <w:color w:val="000000" w:themeColor="text1"/>
          <w:sz w:val="22"/>
          <w:szCs w:val="22"/>
        </w:rPr>
        <w:t>). Reakcja jest charakterystyczna dla jonów Cr (VI), dlatego też oznaczenie zawartości chromu (III) możliwe jest po jego wcześniejszym utlenieniu za pomocą nadsiarczanu amonu. Oznaczenie przebiega więc w dwóch etapach. W pierwszym oznacza się zawartość chromu (VI), a w drugim całkowitą zawartość chromu po utlenieniu chromu (III). Zawartość chromu (III) określa się z różnicy zawartości chromu uzyskanych z obu pomiarów.</w:t>
      </w:r>
    </w:p>
    <w:p w:rsidR="009A7DFE" w:rsidRPr="00B901E3" w:rsidRDefault="009A7DFE" w:rsidP="009A7DFE">
      <w:pPr>
        <w:pStyle w:val="SkrPodtytu"/>
        <w:spacing w:before="360"/>
        <w:ind w:firstLine="0"/>
        <w:rPr>
          <w:rFonts w:cs="Arial"/>
          <w:b/>
          <w:color w:val="000000" w:themeColor="text1"/>
          <w:sz w:val="22"/>
          <w:szCs w:val="22"/>
        </w:rPr>
      </w:pPr>
      <w:r w:rsidRPr="00B901E3">
        <w:rPr>
          <w:rFonts w:cs="Arial"/>
          <w:b/>
          <w:color w:val="000000" w:themeColor="text1"/>
          <w:sz w:val="22"/>
          <w:szCs w:val="22"/>
        </w:rPr>
        <w:t>Odczynniki</w:t>
      </w:r>
    </w:p>
    <w:tbl>
      <w:tblPr>
        <w:tblW w:w="0" w:type="auto"/>
        <w:tblLayout w:type="fixed"/>
        <w:tblCellMar>
          <w:left w:w="71" w:type="dxa"/>
          <w:right w:w="71" w:type="dxa"/>
        </w:tblCellMar>
        <w:tblLook w:val="0000" w:firstRow="0" w:lastRow="0" w:firstColumn="0" w:lastColumn="0" w:noHBand="0" w:noVBand="0"/>
      </w:tblPr>
      <w:tblGrid>
        <w:gridCol w:w="5600"/>
        <w:gridCol w:w="2551"/>
      </w:tblGrid>
      <w:tr w:rsidR="009A7DFE" w:rsidRPr="00B901E3" w:rsidTr="0064422D">
        <w:tc>
          <w:tcPr>
            <w:tcW w:w="5600" w:type="dxa"/>
            <w:vAlign w:val="center"/>
          </w:tcPr>
          <w:p w:rsidR="009A7DFE" w:rsidRPr="00B901E3" w:rsidRDefault="009A7DFE" w:rsidP="0064422D">
            <w:pPr>
              <w:pStyle w:val="SkrPunktowanie"/>
              <w:spacing w:line="240" w:lineRule="auto"/>
              <w:ind w:left="0" w:firstLine="0"/>
              <w:jc w:val="left"/>
              <w:rPr>
                <w:rFonts w:cs="Arial"/>
                <w:color w:val="000000" w:themeColor="text1"/>
                <w:sz w:val="22"/>
                <w:szCs w:val="22"/>
              </w:rPr>
            </w:pPr>
            <w:r w:rsidRPr="00B901E3">
              <w:rPr>
                <w:rFonts w:cs="Arial"/>
                <w:color w:val="000000" w:themeColor="text1"/>
                <w:sz w:val="22"/>
                <w:szCs w:val="22"/>
              </w:rPr>
              <w:t xml:space="preserve">roztwór 1,5-difenylokarbazydu o stężeniu </w:t>
            </w:r>
            <w:r w:rsidRPr="00B901E3">
              <w:rPr>
                <w:rFonts w:cs="Arial"/>
                <w:i/>
                <w:color w:val="000000" w:themeColor="text1"/>
                <w:sz w:val="22"/>
                <w:szCs w:val="22"/>
              </w:rPr>
              <w:t xml:space="preserve">c = </w:t>
            </w:r>
            <w:r w:rsidRPr="00B901E3">
              <w:rPr>
                <w:rFonts w:cs="Arial"/>
                <w:color w:val="000000" w:themeColor="text1"/>
                <w:sz w:val="22"/>
                <w:szCs w:val="22"/>
              </w:rPr>
              <w:t>0.5%</w:t>
            </w:r>
          </w:p>
        </w:tc>
        <w:tc>
          <w:tcPr>
            <w:tcW w:w="2551" w:type="dxa"/>
            <w:vAlign w:val="center"/>
          </w:tcPr>
          <w:p w:rsidR="009A7DFE" w:rsidRPr="00B901E3" w:rsidRDefault="009A7DFE" w:rsidP="0064422D">
            <w:pPr>
              <w:pStyle w:val="SkrPunktowanie"/>
              <w:spacing w:line="240" w:lineRule="auto"/>
              <w:ind w:left="0" w:firstLine="0"/>
              <w:jc w:val="left"/>
              <w:rPr>
                <w:rFonts w:cs="Arial"/>
                <w:color w:val="000000" w:themeColor="text1"/>
                <w:sz w:val="22"/>
                <w:szCs w:val="22"/>
              </w:rPr>
            </w:pPr>
            <w:r w:rsidRPr="00B901E3">
              <w:rPr>
                <w:rFonts w:cs="Arial"/>
                <w:color w:val="000000" w:themeColor="text1"/>
                <w:sz w:val="22"/>
                <w:szCs w:val="22"/>
              </w:rPr>
              <w:drawing>
                <wp:inline distT="0" distB="0" distL="0" distR="0" wp14:anchorId="08ACE673" wp14:editId="6C11911B">
                  <wp:extent cx="1257300" cy="2667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57300" cy="266700"/>
                          </a:xfrm>
                          <a:prstGeom prst="rect">
                            <a:avLst/>
                          </a:prstGeom>
                          <a:noFill/>
                          <a:ln>
                            <a:noFill/>
                          </a:ln>
                        </pic:spPr>
                      </pic:pic>
                    </a:graphicData>
                  </a:graphic>
                </wp:inline>
              </w:drawing>
            </w:r>
          </w:p>
        </w:tc>
      </w:tr>
      <w:tr w:rsidR="009A7DFE" w:rsidRPr="00B901E3" w:rsidTr="0064422D">
        <w:tc>
          <w:tcPr>
            <w:tcW w:w="8151" w:type="dxa"/>
            <w:gridSpan w:val="2"/>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roztwór H</w:t>
            </w:r>
            <w:r w:rsidRPr="00B901E3">
              <w:rPr>
                <w:rFonts w:cs="Arial"/>
                <w:color w:val="000000" w:themeColor="text1"/>
                <w:sz w:val="22"/>
                <w:szCs w:val="22"/>
                <w:vertAlign w:val="subscript"/>
              </w:rPr>
              <w:t>2</w:t>
            </w:r>
            <w:r w:rsidRPr="00B901E3">
              <w:rPr>
                <w:rFonts w:cs="Arial"/>
                <w:color w:val="000000" w:themeColor="text1"/>
                <w:sz w:val="22"/>
                <w:szCs w:val="22"/>
              </w:rPr>
              <w:t>SO</w:t>
            </w:r>
            <w:r w:rsidRPr="00B901E3">
              <w:rPr>
                <w:rFonts w:cs="Arial"/>
                <w:color w:val="000000" w:themeColor="text1"/>
                <w:sz w:val="22"/>
                <w:szCs w:val="22"/>
                <w:vertAlign w:val="subscript"/>
              </w:rPr>
              <w:t>4</w:t>
            </w:r>
            <w:r w:rsidRPr="00B901E3">
              <w:rPr>
                <w:rFonts w:cs="Arial"/>
                <w:color w:val="000000" w:themeColor="text1"/>
                <w:sz w:val="22"/>
                <w:szCs w:val="22"/>
              </w:rPr>
              <w:t xml:space="preserve"> (1:1)</w:t>
            </w:r>
          </w:p>
        </w:tc>
      </w:tr>
      <w:tr w:rsidR="009A7DFE" w:rsidRPr="00B901E3" w:rsidTr="0064422D">
        <w:tc>
          <w:tcPr>
            <w:tcW w:w="8151" w:type="dxa"/>
            <w:gridSpan w:val="2"/>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roztwór podstawowy dichromianu potasu K</w:t>
            </w:r>
            <w:r w:rsidRPr="00B901E3">
              <w:rPr>
                <w:rFonts w:cs="Arial"/>
                <w:color w:val="000000" w:themeColor="text1"/>
                <w:sz w:val="22"/>
                <w:szCs w:val="22"/>
                <w:vertAlign w:val="subscript"/>
              </w:rPr>
              <w:t>2</w:t>
            </w:r>
            <w:r w:rsidRPr="00B901E3">
              <w:rPr>
                <w:rFonts w:cs="Arial"/>
                <w:color w:val="000000" w:themeColor="text1"/>
                <w:sz w:val="22"/>
                <w:szCs w:val="22"/>
              </w:rPr>
              <w:t>Cr</w:t>
            </w:r>
            <w:r w:rsidRPr="00B901E3">
              <w:rPr>
                <w:rFonts w:cs="Arial"/>
                <w:color w:val="000000" w:themeColor="text1"/>
                <w:sz w:val="22"/>
                <w:szCs w:val="22"/>
                <w:vertAlign w:val="subscript"/>
              </w:rPr>
              <w:t>2</w:t>
            </w:r>
            <w:r w:rsidRPr="00B901E3">
              <w:rPr>
                <w:rFonts w:cs="Arial"/>
                <w:color w:val="000000" w:themeColor="text1"/>
                <w:sz w:val="22"/>
                <w:szCs w:val="22"/>
              </w:rPr>
              <w:t>O</w:t>
            </w:r>
            <w:r w:rsidRPr="00B901E3">
              <w:rPr>
                <w:rFonts w:cs="Arial"/>
                <w:color w:val="000000" w:themeColor="text1"/>
                <w:sz w:val="22"/>
                <w:szCs w:val="22"/>
                <w:vertAlign w:val="subscript"/>
              </w:rPr>
              <w:t>7</w:t>
            </w:r>
            <w:r w:rsidRPr="00B901E3">
              <w:rPr>
                <w:rFonts w:cs="Arial"/>
                <w:color w:val="000000" w:themeColor="text1"/>
                <w:sz w:val="22"/>
                <w:szCs w:val="22"/>
              </w:rPr>
              <w:t xml:space="preserve"> o stężeniu c(</w:t>
            </w:r>
            <w:r w:rsidRPr="00B901E3">
              <w:rPr>
                <w:rFonts w:cs="Arial"/>
                <w:i/>
                <w:color w:val="000000" w:themeColor="text1"/>
                <w:sz w:val="22"/>
                <w:szCs w:val="22"/>
              </w:rPr>
              <w:t>K</w:t>
            </w:r>
            <w:r w:rsidRPr="00B901E3">
              <w:rPr>
                <w:rFonts w:cs="Arial"/>
                <w:i/>
                <w:color w:val="000000" w:themeColor="text1"/>
                <w:sz w:val="22"/>
                <w:szCs w:val="22"/>
                <w:vertAlign w:val="subscript"/>
              </w:rPr>
              <w:t>2</w:t>
            </w:r>
            <w:r w:rsidRPr="00B901E3">
              <w:rPr>
                <w:rFonts w:cs="Arial"/>
                <w:i/>
                <w:color w:val="000000" w:themeColor="text1"/>
                <w:sz w:val="22"/>
                <w:szCs w:val="22"/>
              </w:rPr>
              <w:t>Cr</w:t>
            </w:r>
            <w:r w:rsidRPr="00B901E3">
              <w:rPr>
                <w:rFonts w:cs="Arial"/>
                <w:i/>
                <w:color w:val="000000" w:themeColor="text1"/>
                <w:sz w:val="22"/>
                <w:szCs w:val="22"/>
                <w:vertAlign w:val="subscript"/>
              </w:rPr>
              <w:t>2</w:t>
            </w:r>
            <w:r w:rsidRPr="00B901E3">
              <w:rPr>
                <w:rFonts w:cs="Arial"/>
                <w:i/>
                <w:color w:val="000000" w:themeColor="text1"/>
                <w:sz w:val="22"/>
                <w:szCs w:val="22"/>
              </w:rPr>
              <w:t>O</w:t>
            </w:r>
            <w:r w:rsidRPr="00B901E3">
              <w:rPr>
                <w:rFonts w:cs="Arial"/>
                <w:i/>
                <w:color w:val="000000" w:themeColor="text1"/>
                <w:sz w:val="22"/>
                <w:szCs w:val="22"/>
                <w:vertAlign w:val="subscript"/>
              </w:rPr>
              <w:t>7</w:t>
            </w:r>
            <w:r w:rsidRPr="00B901E3">
              <w:rPr>
                <w:rFonts w:cs="Arial"/>
                <w:color w:val="000000" w:themeColor="text1"/>
                <w:sz w:val="22"/>
                <w:szCs w:val="22"/>
              </w:rPr>
              <w:t>) = 2 g/l</w:t>
            </w:r>
          </w:p>
        </w:tc>
      </w:tr>
      <w:tr w:rsidR="009A7DFE" w:rsidRPr="00B901E3" w:rsidTr="0064422D">
        <w:tc>
          <w:tcPr>
            <w:tcW w:w="8151" w:type="dxa"/>
            <w:gridSpan w:val="2"/>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próbka wody</w:t>
            </w:r>
          </w:p>
        </w:tc>
      </w:tr>
      <w:tr w:rsidR="009A7DFE" w:rsidRPr="00B901E3" w:rsidTr="0064422D">
        <w:tc>
          <w:tcPr>
            <w:tcW w:w="8151" w:type="dxa"/>
            <w:gridSpan w:val="2"/>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roztwór nadsiarczanu amonu (NH</w:t>
            </w:r>
            <w:r w:rsidRPr="00B901E3">
              <w:rPr>
                <w:rFonts w:cs="Arial"/>
                <w:color w:val="000000" w:themeColor="text1"/>
                <w:sz w:val="22"/>
                <w:szCs w:val="22"/>
                <w:vertAlign w:val="subscript"/>
              </w:rPr>
              <w:t>4</w:t>
            </w:r>
            <w:r w:rsidRPr="00B901E3">
              <w:rPr>
                <w:rFonts w:cs="Arial"/>
                <w:color w:val="000000" w:themeColor="text1"/>
                <w:sz w:val="22"/>
                <w:szCs w:val="22"/>
              </w:rPr>
              <w:t>)</w:t>
            </w:r>
            <w:r w:rsidRPr="00B901E3">
              <w:rPr>
                <w:rFonts w:cs="Arial"/>
                <w:color w:val="000000" w:themeColor="text1"/>
                <w:sz w:val="22"/>
                <w:szCs w:val="22"/>
                <w:vertAlign w:val="subscript"/>
              </w:rPr>
              <w:t>2</w:t>
            </w:r>
            <w:r w:rsidRPr="00B901E3">
              <w:rPr>
                <w:rFonts w:cs="Arial"/>
                <w:color w:val="000000" w:themeColor="text1"/>
                <w:sz w:val="22"/>
                <w:szCs w:val="22"/>
              </w:rPr>
              <w:t>S</w:t>
            </w:r>
            <w:r w:rsidRPr="00B901E3">
              <w:rPr>
                <w:rFonts w:cs="Arial"/>
                <w:color w:val="000000" w:themeColor="text1"/>
                <w:sz w:val="22"/>
                <w:szCs w:val="22"/>
                <w:vertAlign w:val="subscript"/>
              </w:rPr>
              <w:t>2</w:t>
            </w:r>
            <w:r w:rsidRPr="00B901E3">
              <w:rPr>
                <w:rFonts w:cs="Arial"/>
                <w:color w:val="000000" w:themeColor="text1"/>
                <w:sz w:val="22"/>
                <w:szCs w:val="22"/>
              </w:rPr>
              <w:t>O</w:t>
            </w:r>
            <w:r w:rsidRPr="00B901E3">
              <w:rPr>
                <w:rFonts w:cs="Arial"/>
                <w:color w:val="000000" w:themeColor="text1"/>
                <w:sz w:val="22"/>
                <w:szCs w:val="22"/>
                <w:vertAlign w:val="subscript"/>
              </w:rPr>
              <w:t>8</w:t>
            </w:r>
            <w:r w:rsidRPr="00B901E3">
              <w:rPr>
                <w:rFonts w:cs="Arial"/>
                <w:color w:val="000000" w:themeColor="text1"/>
                <w:sz w:val="22"/>
                <w:szCs w:val="22"/>
              </w:rPr>
              <w:t xml:space="preserve"> o stężeniu </w:t>
            </w:r>
            <w:r w:rsidRPr="00B901E3">
              <w:rPr>
                <w:rFonts w:cs="Arial"/>
                <w:i/>
                <w:color w:val="000000" w:themeColor="text1"/>
                <w:sz w:val="22"/>
                <w:szCs w:val="22"/>
              </w:rPr>
              <w:t xml:space="preserve">c = </w:t>
            </w:r>
            <w:r w:rsidRPr="00B901E3">
              <w:rPr>
                <w:rFonts w:cs="Arial"/>
                <w:color w:val="000000" w:themeColor="text1"/>
                <w:sz w:val="22"/>
                <w:szCs w:val="22"/>
              </w:rPr>
              <w:t>1%</w:t>
            </w:r>
          </w:p>
        </w:tc>
      </w:tr>
    </w:tbl>
    <w:p w:rsidR="009A7DFE" w:rsidRPr="00B901E3" w:rsidRDefault="009A7DFE" w:rsidP="009A7DFE">
      <w:pPr>
        <w:pStyle w:val="SkrPodtytu"/>
        <w:spacing w:before="240" w:after="60"/>
        <w:ind w:firstLine="0"/>
        <w:rPr>
          <w:rFonts w:cs="Arial"/>
          <w:b/>
          <w:color w:val="000000" w:themeColor="text1"/>
          <w:sz w:val="22"/>
          <w:szCs w:val="22"/>
        </w:rPr>
      </w:pPr>
      <w:r w:rsidRPr="00B901E3">
        <w:rPr>
          <w:rFonts w:cs="Arial"/>
          <w:b/>
          <w:color w:val="000000" w:themeColor="text1"/>
          <w:sz w:val="22"/>
          <w:szCs w:val="22"/>
        </w:rPr>
        <w:t>Aparatura i sprzęt laboratoryjny</w:t>
      </w:r>
    </w:p>
    <w:tbl>
      <w:tblPr>
        <w:tblW w:w="0" w:type="auto"/>
        <w:tblLayout w:type="fixed"/>
        <w:tblCellMar>
          <w:left w:w="71" w:type="dxa"/>
          <w:right w:w="71" w:type="dxa"/>
        </w:tblCellMar>
        <w:tblLook w:val="0000" w:firstRow="0" w:lastRow="0" w:firstColumn="0" w:lastColumn="0" w:noHBand="0" w:noVBand="0"/>
      </w:tblPr>
      <w:tblGrid>
        <w:gridCol w:w="6875"/>
        <w:gridCol w:w="915"/>
      </w:tblGrid>
      <w:tr w:rsidR="009A7DFE" w:rsidRPr="00B901E3" w:rsidTr="0064422D">
        <w:tc>
          <w:tcPr>
            <w:tcW w:w="6875" w:type="dxa"/>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kolby miarowe pojemności 25 ml</w:t>
            </w:r>
          </w:p>
        </w:tc>
        <w:tc>
          <w:tcPr>
            <w:tcW w:w="915" w:type="dxa"/>
          </w:tcPr>
          <w:p w:rsidR="009A7DFE" w:rsidRPr="00B901E3" w:rsidRDefault="009A7DFE" w:rsidP="0064422D">
            <w:pPr>
              <w:pStyle w:val="SkrPunktowanie"/>
              <w:jc w:val="right"/>
              <w:rPr>
                <w:rFonts w:cs="Arial"/>
                <w:color w:val="000000" w:themeColor="text1"/>
                <w:sz w:val="22"/>
                <w:szCs w:val="22"/>
              </w:rPr>
            </w:pPr>
            <w:r w:rsidRPr="00B901E3">
              <w:rPr>
                <w:rFonts w:cs="Arial"/>
                <w:color w:val="000000" w:themeColor="text1"/>
                <w:sz w:val="22"/>
                <w:szCs w:val="22"/>
              </w:rPr>
              <w:t>7 szt.</w:t>
            </w:r>
          </w:p>
        </w:tc>
      </w:tr>
      <w:tr w:rsidR="009A7DFE" w:rsidRPr="00B901E3" w:rsidTr="0064422D">
        <w:tc>
          <w:tcPr>
            <w:tcW w:w="6875" w:type="dxa"/>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kolba miarowa o pojemności 100 ml</w:t>
            </w:r>
          </w:p>
        </w:tc>
        <w:tc>
          <w:tcPr>
            <w:tcW w:w="915" w:type="dxa"/>
          </w:tcPr>
          <w:p w:rsidR="009A7DFE" w:rsidRPr="00B901E3" w:rsidRDefault="009A7DFE" w:rsidP="0064422D">
            <w:pPr>
              <w:pStyle w:val="SkrPunktowanie"/>
              <w:jc w:val="right"/>
              <w:rPr>
                <w:rFonts w:cs="Arial"/>
                <w:color w:val="000000" w:themeColor="text1"/>
                <w:sz w:val="22"/>
                <w:szCs w:val="22"/>
              </w:rPr>
            </w:pPr>
            <w:r w:rsidRPr="00B901E3">
              <w:rPr>
                <w:rFonts w:cs="Arial"/>
                <w:color w:val="000000" w:themeColor="text1"/>
                <w:sz w:val="22"/>
                <w:szCs w:val="22"/>
              </w:rPr>
              <w:t>1 szt.</w:t>
            </w:r>
          </w:p>
        </w:tc>
      </w:tr>
      <w:tr w:rsidR="009A7DFE" w:rsidRPr="00B901E3" w:rsidTr="0064422D">
        <w:tc>
          <w:tcPr>
            <w:tcW w:w="6875" w:type="dxa"/>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 xml:space="preserve">pipeta jednomiarowa o pojemności 20 ml </w:t>
            </w:r>
          </w:p>
        </w:tc>
        <w:tc>
          <w:tcPr>
            <w:tcW w:w="915" w:type="dxa"/>
          </w:tcPr>
          <w:p w:rsidR="009A7DFE" w:rsidRPr="00B901E3" w:rsidRDefault="009A7DFE" w:rsidP="0064422D">
            <w:pPr>
              <w:pStyle w:val="SkrPunktowanie"/>
              <w:jc w:val="right"/>
              <w:rPr>
                <w:rFonts w:cs="Arial"/>
                <w:color w:val="000000" w:themeColor="text1"/>
                <w:sz w:val="22"/>
                <w:szCs w:val="22"/>
              </w:rPr>
            </w:pPr>
            <w:r w:rsidRPr="00B901E3">
              <w:rPr>
                <w:rFonts w:cs="Arial"/>
                <w:color w:val="000000" w:themeColor="text1"/>
                <w:sz w:val="22"/>
                <w:szCs w:val="22"/>
              </w:rPr>
              <w:t>1 szt.</w:t>
            </w:r>
          </w:p>
        </w:tc>
      </w:tr>
      <w:tr w:rsidR="009A7DFE" w:rsidRPr="00B901E3" w:rsidTr="0064422D">
        <w:tc>
          <w:tcPr>
            <w:tcW w:w="6875" w:type="dxa"/>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pipety wielomiarowe pojemności 5 ml z podziałką co 0.1 ml</w:t>
            </w:r>
          </w:p>
        </w:tc>
        <w:tc>
          <w:tcPr>
            <w:tcW w:w="915" w:type="dxa"/>
          </w:tcPr>
          <w:p w:rsidR="009A7DFE" w:rsidRPr="00B901E3" w:rsidRDefault="009A7DFE" w:rsidP="0064422D">
            <w:pPr>
              <w:pStyle w:val="SkrPunktowanie"/>
              <w:jc w:val="right"/>
              <w:rPr>
                <w:rFonts w:cs="Arial"/>
                <w:color w:val="000000" w:themeColor="text1"/>
                <w:sz w:val="22"/>
                <w:szCs w:val="22"/>
              </w:rPr>
            </w:pPr>
            <w:r w:rsidRPr="00B901E3">
              <w:rPr>
                <w:rFonts w:cs="Arial"/>
                <w:color w:val="000000" w:themeColor="text1"/>
                <w:sz w:val="22"/>
                <w:szCs w:val="22"/>
              </w:rPr>
              <w:t>3 szt.</w:t>
            </w:r>
          </w:p>
        </w:tc>
      </w:tr>
      <w:tr w:rsidR="009A7DFE" w:rsidRPr="00B901E3" w:rsidTr="0064422D">
        <w:tc>
          <w:tcPr>
            <w:tcW w:w="6875" w:type="dxa"/>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pipeta wielomiarowa pojemności 1 ml z podziałką co 0.1 ml</w:t>
            </w:r>
          </w:p>
        </w:tc>
        <w:tc>
          <w:tcPr>
            <w:tcW w:w="915" w:type="dxa"/>
          </w:tcPr>
          <w:p w:rsidR="009A7DFE" w:rsidRPr="00B901E3" w:rsidRDefault="009A7DFE" w:rsidP="0064422D">
            <w:pPr>
              <w:pStyle w:val="SkrPunktowanie"/>
              <w:jc w:val="right"/>
              <w:rPr>
                <w:rFonts w:cs="Arial"/>
                <w:color w:val="000000" w:themeColor="text1"/>
                <w:sz w:val="22"/>
                <w:szCs w:val="22"/>
              </w:rPr>
            </w:pPr>
            <w:r w:rsidRPr="00B901E3">
              <w:rPr>
                <w:rFonts w:cs="Arial"/>
                <w:color w:val="000000" w:themeColor="text1"/>
                <w:sz w:val="22"/>
                <w:szCs w:val="22"/>
              </w:rPr>
              <w:t>3 szt.</w:t>
            </w:r>
          </w:p>
        </w:tc>
      </w:tr>
      <w:tr w:rsidR="009A7DFE" w:rsidRPr="00B901E3" w:rsidTr="0064422D">
        <w:tc>
          <w:tcPr>
            <w:tcW w:w="6875" w:type="dxa"/>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lastRenderedPageBreak/>
              <w:t>cylinder miarowy pojemności 25 ml</w:t>
            </w:r>
          </w:p>
        </w:tc>
        <w:tc>
          <w:tcPr>
            <w:tcW w:w="915" w:type="dxa"/>
          </w:tcPr>
          <w:p w:rsidR="009A7DFE" w:rsidRPr="00B901E3" w:rsidRDefault="009A7DFE" w:rsidP="0064422D">
            <w:pPr>
              <w:pStyle w:val="SkrPunktowanie"/>
              <w:jc w:val="right"/>
              <w:rPr>
                <w:rFonts w:cs="Arial"/>
                <w:color w:val="000000" w:themeColor="text1"/>
                <w:sz w:val="22"/>
                <w:szCs w:val="22"/>
              </w:rPr>
            </w:pPr>
            <w:r w:rsidRPr="00B901E3">
              <w:rPr>
                <w:rFonts w:cs="Arial"/>
                <w:color w:val="000000" w:themeColor="text1"/>
                <w:sz w:val="22"/>
                <w:szCs w:val="22"/>
              </w:rPr>
              <w:t>1 szt.</w:t>
            </w:r>
          </w:p>
        </w:tc>
      </w:tr>
      <w:tr w:rsidR="009A7DFE" w:rsidRPr="00B901E3" w:rsidTr="0064422D">
        <w:tc>
          <w:tcPr>
            <w:tcW w:w="6875" w:type="dxa"/>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zlewki pojemności 100 ml</w:t>
            </w:r>
          </w:p>
        </w:tc>
        <w:tc>
          <w:tcPr>
            <w:tcW w:w="915" w:type="dxa"/>
          </w:tcPr>
          <w:p w:rsidR="009A7DFE" w:rsidRPr="00B901E3" w:rsidRDefault="009A7DFE" w:rsidP="0064422D">
            <w:pPr>
              <w:pStyle w:val="SkrPunktowanie"/>
              <w:jc w:val="right"/>
              <w:rPr>
                <w:rFonts w:cs="Arial"/>
                <w:color w:val="000000" w:themeColor="text1"/>
                <w:sz w:val="22"/>
                <w:szCs w:val="22"/>
              </w:rPr>
            </w:pPr>
            <w:r w:rsidRPr="00B901E3">
              <w:rPr>
                <w:rFonts w:cs="Arial"/>
                <w:color w:val="000000" w:themeColor="text1"/>
                <w:sz w:val="22"/>
                <w:szCs w:val="22"/>
              </w:rPr>
              <w:t>2 szt.</w:t>
            </w:r>
          </w:p>
        </w:tc>
      </w:tr>
      <w:tr w:rsidR="009A7DFE" w:rsidRPr="00B901E3" w:rsidTr="0064422D">
        <w:tc>
          <w:tcPr>
            <w:tcW w:w="6875" w:type="dxa"/>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szkiełko zegarkowe (do przykrycia zlewek 100 ml)</w:t>
            </w:r>
          </w:p>
        </w:tc>
        <w:tc>
          <w:tcPr>
            <w:tcW w:w="915" w:type="dxa"/>
          </w:tcPr>
          <w:p w:rsidR="009A7DFE" w:rsidRPr="00B901E3" w:rsidRDefault="009A7DFE" w:rsidP="0064422D">
            <w:pPr>
              <w:pStyle w:val="SkrPunktowanie"/>
              <w:jc w:val="right"/>
              <w:rPr>
                <w:rFonts w:cs="Arial"/>
                <w:color w:val="000000" w:themeColor="text1"/>
                <w:sz w:val="22"/>
                <w:szCs w:val="22"/>
              </w:rPr>
            </w:pPr>
            <w:r w:rsidRPr="00B901E3">
              <w:rPr>
                <w:rFonts w:cs="Arial"/>
                <w:color w:val="000000" w:themeColor="text1"/>
                <w:sz w:val="22"/>
                <w:szCs w:val="22"/>
              </w:rPr>
              <w:t>2 szt.</w:t>
            </w:r>
          </w:p>
        </w:tc>
      </w:tr>
      <w:tr w:rsidR="009A7DFE" w:rsidRPr="00B901E3" w:rsidTr="0064422D">
        <w:tc>
          <w:tcPr>
            <w:tcW w:w="6875" w:type="dxa"/>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zlewka o pojemności 25 lub 50 ml</w:t>
            </w:r>
          </w:p>
        </w:tc>
        <w:tc>
          <w:tcPr>
            <w:tcW w:w="915" w:type="dxa"/>
          </w:tcPr>
          <w:p w:rsidR="009A7DFE" w:rsidRPr="00B901E3" w:rsidRDefault="009A7DFE" w:rsidP="0064422D">
            <w:pPr>
              <w:pStyle w:val="SkrPunktowanie"/>
              <w:jc w:val="right"/>
              <w:rPr>
                <w:rFonts w:cs="Arial"/>
                <w:color w:val="000000" w:themeColor="text1"/>
                <w:sz w:val="22"/>
                <w:szCs w:val="22"/>
              </w:rPr>
            </w:pPr>
            <w:r w:rsidRPr="00B901E3">
              <w:rPr>
                <w:rFonts w:cs="Arial"/>
                <w:color w:val="000000" w:themeColor="text1"/>
                <w:sz w:val="22"/>
                <w:szCs w:val="22"/>
              </w:rPr>
              <w:t>1 szt.</w:t>
            </w:r>
          </w:p>
        </w:tc>
      </w:tr>
      <w:tr w:rsidR="009A7DFE" w:rsidRPr="00B901E3" w:rsidTr="0064422D">
        <w:tc>
          <w:tcPr>
            <w:tcW w:w="6875" w:type="dxa"/>
          </w:tcPr>
          <w:p w:rsidR="009A7DFE" w:rsidRPr="00B901E3" w:rsidRDefault="009A7DFE" w:rsidP="0064422D">
            <w:pPr>
              <w:pStyle w:val="SkrPunktowanie"/>
              <w:rPr>
                <w:rFonts w:cs="Arial"/>
                <w:color w:val="000000" w:themeColor="text1"/>
                <w:sz w:val="22"/>
                <w:szCs w:val="22"/>
              </w:rPr>
            </w:pPr>
            <w:r w:rsidRPr="00B901E3">
              <w:rPr>
                <w:rFonts w:cs="Arial"/>
                <w:color w:val="000000" w:themeColor="text1"/>
                <w:sz w:val="22"/>
                <w:szCs w:val="22"/>
              </w:rPr>
              <w:t>pipetka z tworzywa</w:t>
            </w:r>
          </w:p>
        </w:tc>
        <w:tc>
          <w:tcPr>
            <w:tcW w:w="915" w:type="dxa"/>
          </w:tcPr>
          <w:p w:rsidR="009A7DFE" w:rsidRPr="00B901E3" w:rsidRDefault="009A7DFE" w:rsidP="0064422D">
            <w:pPr>
              <w:pStyle w:val="SkrPunktowanie"/>
              <w:jc w:val="right"/>
              <w:rPr>
                <w:rFonts w:cs="Arial"/>
                <w:color w:val="000000" w:themeColor="text1"/>
                <w:sz w:val="22"/>
                <w:szCs w:val="22"/>
              </w:rPr>
            </w:pPr>
            <w:r w:rsidRPr="00B901E3">
              <w:rPr>
                <w:rFonts w:cs="Arial"/>
                <w:color w:val="000000" w:themeColor="text1"/>
                <w:sz w:val="22"/>
                <w:szCs w:val="22"/>
              </w:rPr>
              <w:t>1 szt.</w:t>
            </w:r>
          </w:p>
        </w:tc>
      </w:tr>
    </w:tbl>
    <w:p w:rsidR="009A7DFE" w:rsidRPr="00B901E3" w:rsidRDefault="009A7DFE" w:rsidP="009A7DFE">
      <w:pPr>
        <w:pStyle w:val="SkrPunktowanie"/>
        <w:rPr>
          <w:rFonts w:cs="Arial"/>
          <w:color w:val="000000" w:themeColor="text1"/>
          <w:sz w:val="22"/>
          <w:szCs w:val="22"/>
        </w:rPr>
      </w:pPr>
      <w:r w:rsidRPr="00B901E3">
        <w:rPr>
          <w:rFonts w:cs="Arial"/>
          <w:color w:val="000000" w:themeColor="text1"/>
          <w:sz w:val="22"/>
          <w:szCs w:val="22"/>
        </w:rPr>
        <w:t xml:space="preserve">spektrofotometr UV/VIS SPECOL 11 z kuwetami o szerokości </w:t>
      </w:r>
      <w:smartTag w:uri="urn:schemas-microsoft-com:office:smarttags" w:element="metricconverter">
        <w:smartTagPr>
          <w:attr w:name="ProductID" w:val="1ﾠcm"/>
        </w:smartTagPr>
        <w:r w:rsidRPr="00B901E3">
          <w:rPr>
            <w:rFonts w:cs="Arial"/>
            <w:color w:val="000000" w:themeColor="text1"/>
            <w:sz w:val="22"/>
            <w:szCs w:val="22"/>
          </w:rPr>
          <w:t>1 cm</w:t>
        </w:r>
      </w:smartTag>
    </w:p>
    <w:p w:rsidR="009A7DFE" w:rsidRPr="00B901E3" w:rsidRDefault="009A7DFE" w:rsidP="009A7DFE">
      <w:pPr>
        <w:spacing w:line="360" w:lineRule="auto"/>
        <w:jc w:val="both"/>
        <w:rPr>
          <w:rFonts w:ascii="Arial" w:hAnsi="Arial" w:cs="Arial"/>
          <w:b/>
          <w:color w:val="000000" w:themeColor="text1"/>
          <w:sz w:val="22"/>
          <w:szCs w:val="22"/>
          <w:u w:val="single"/>
        </w:rPr>
      </w:pPr>
    </w:p>
    <w:p w:rsidR="009A7DFE" w:rsidRPr="00B901E3" w:rsidRDefault="009A7DFE" w:rsidP="009A7DFE">
      <w:pPr>
        <w:spacing w:after="60" w:line="360" w:lineRule="auto"/>
        <w:jc w:val="both"/>
        <w:rPr>
          <w:rFonts w:ascii="Arial" w:hAnsi="Arial" w:cs="Arial"/>
          <w:b/>
          <w:color w:val="000000" w:themeColor="text1"/>
          <w:sz w:val="22"/>
          <w:szCs w:val="22"/>
          <w:u w:val="single"/>
        </w:rPr>
      </w:pPr>
      <w:r w:rsidRPr="00B901E3">
        <w:rPr>
          <w:rFonts w:ascii="Arial" w:hAnsi="Arial" w:cs="Arial"/>
          <w:b/>
          <w:color w:val="000000" w:themeColor="text1"/>
          <w:sz w:val="22"/>
          <w:szCs w:val="22"/>
          <w:u w:val="single"/>
        </w:rPr>
        <w:t>Sporządzenie prostej wzorcowej do oznaczania chromu</w:t>
      </w:r>
    </w:p>
    <w:p w:rsidR="009A7DFE" w:rsidRPr="00B901E3" w:rsidRDefault="009A7DFE" w:rsidP="009A7DFE">
      <w:pPr>
        <w:spacing w:after="60"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1. Przygotowanie roztworu wzorcowego K</w:t>
      </w:r>
      <w:r w:rsidRPr="00B901E3">
        <w:rPr>
          <w:rFonts w:ascii="Arial" w:hAnsi="Arial" w:cs="Arial"/>
          <w:color w:val="000000" w:themeColor="text1"/>
          <w:sz w:val="22"/>
          <w:szCs w:val="22"/>
          <w:vertAlign w:val="subscript"/>
        </w:rPr>
        <w:t>2</w:t>
      </w:r>
      <w:r w:rsidRPr="00B901E3">
        <w:rPr>
          <w:rFonts w:ascii="Arial" w:hAnsi="Arial" w:cs="Arial"/>
          <w:color w:val="000000" w:themeColor="text1"/>
          <w:sz w:val="22"/>
          <w:szCs w:val="22"/>
        </w:rPr>
        <w:t>Cr</w:t>
      </w:r>
      <w:r w:rsidRPr="00B901E3">
        <w:rPr>
          <w:rFonts w:ascii="Arial" w:hAnsi="Arial" w:cs="Arial"/>
          <w:color w:val="000000" w:themeColor="text1"/>
          <w:sz w:val="22"/>
          <w:szCs w:val="22"/>
          <w:vertAlign w:val="subscript"/>
        </w:rPr>
        <w:t>2</w:t>
      </w:r>
      <w:r w:rsidRPr="00B901E3">
        <w:rPr>
          <w:rFonts w:ascii="Arial" w:hAnsi="Arial" w:cs="Arial"/>
          <w:color w:val="000000" w:themeColor="text1"/>
          <w:sz w:val="22"/>
          <w:szCs w:val="22"/>
        </w:rPr>
        <w:t>O</w:t>
      </w:r>
      <w:r w:rsidRPr="00B901E3">
        <w:rPr>
          <w:rFonts w:ascii="Arial" w:hAnsi="Arial" w:cs="Arial"/>
          <w:color w:val="000000" w:themeColor="text1"/>
          <w:sz w:val="22"/>
          <w:szCs w:val="22"/>
          <w:vertAlign w:val="subscript"/>
        </w:rPr>
        <w:t>7</w:t>
      </w:r>
      <w:r w:rsidRPr="00B901E3">
        <w:rPr>
          <w:rFonts w:ascii="Arial" w:hAnsi="Arial" w:cs="Arial"/>
          <w:color w:val="000000" w:themeColor="text1"/>
          <w:sz w:val="22"/>
          <w:szCs w:val="22"/>
        </w:rPr>
        <w:t xml:space="preserve"> o stężeniu c(</w:t>
      </w:r>
      <w:r w:rsidRPr="00B901E3">
        <w:rPr>
          <w:rFonts w:ascii="Arial" w:hAnsi="Arial" w:cs="Arial"/>
          <w:i/>
          <w:color w:val="000000" w:themeColor="text1"/>
          <w:sz w:val="22"/>
          <w:szCs w:val="22"/>
        </w:rPr>
        <w:t>K</w:t>
      </w:r>
      <w:r w:rsidRPr="00B901E3">
        <w:rPr>
          <w:rFonts w:ascii="Arial" w:hAnsi="Arial" w:cs="Arial"/>
          <w:i/>
          <w:color w:val="000000" w:themeColor="text1"/>
          <w:sz w:val="22"/>
          <w:szCs w:val="22"/>
          <w:vertAlign w:val="subscript"/>
        </w:rPr>
        <w:t>2</w:t>
      </w:r>
      <w:r w:rsidRPr="00B901E3">
        <w:rPr>
          <w:rFonts w:ascii="Arial" w:hAnsi="Arial" w:cs="Arial"/>
          <w:i/>
          <w:color w:val="000000" w:themeColor="text1"/>
          <w:sz w:val="22"/>
          <w:szCs w:val="22"/>
        </w:rPr>
        <w:t>Cr</w:t>
      </w:r>
      <w:r w:rsidRPr="00B901E3">
        <w:rPr>
          <w:rFonts w:ascii="Arial" w:hAnsi="Arial" w:cs="Arial"/>
          <w:i/>
          <w:color w:val="000000" w:themeColor="text1"/>
          <w:sz w:val="22"/>
          <w:szCs w:val="22"/>
          <w:vertAlign w:val="subscript"/>
        </w:rPr>
        <w:t>2</w:t>
      </w:r>
      <w:r w:rsidRPr="00B901E3">
        <w:rPr>
          <w:rFonts w:ascii="Arial" w:hAnsi="Arial" w:cs="Arial"/>
          <w:i/>
          <w:color w:val="000000" w:themeColor="text1"/>
          <w:sz w:val="22"/>
          <w:szCs w:val="22"/>
        </w:rPr>
        <w:t>O</w:t>
      </w:r>
      <w:r w:rsidRPr="00B901E3">
        <w:rPr>
          <w:rFonts w:ascii="Arial" w:hAnsi="Arial" w:cs="Arial"/>
          <w:i/>
          <w:color w:val="000000" w:themeColor="text1"/>
          <w:sz w:val="22"/>
          <w:szCs w:val="22"/>
          <w:vertAlign w:val="subscript"/>
        </w:rPr>
        <w:t>7</w:t>
      </w:r>
      <w:r w:rsidRPr="00B901E3">
        <w:rPr>
          <w:rFonts w:ascii="Arial" w:hAnsi="Arial" w:cs="Arial"/>
          <w:color w:val="000000" w:themeColor="text1"/>
          <w:sz w:val="22"/>
          <w:szCs w:val="22"/>
        </w:rPr>
        <w:t>) = 2 g/l.</w:t>
      </w:r>
    </w:p>
    <w:p w:rsidR="009A7DFE" w:rsidRPr="00B901E3" w:rsidRDefault="009A7DFE" w:rsidP="009A7DFE">
      <w:pPr>
        <w:spacing w:after="60" w:line="360" w:lineRule="auto"/>
        <w:ind w:left="284"/>
        <w:jc w:val="both"/>
        <w:rPr>
          <w:rFonts w:ascii="Arial" w:hAnsi="Arial" w:cs="Arial"/>
          <w:color w:val="000000" w:themeColor="text1"/>
          <w:sz w:val="22"/>
          <w:szCs w:val="22"/>
        </w:rPr>
      </w:pPr>
      <w:r w:rsidRPr="00B901E3">
        <w:rPr>
          <w:rFonts w:ascii="Arial" w:hAnsi="Arial" w:cs="Arial"/>
          <w:color w:val="000000" w:themeColor="text1"/>
          <w:sz w:val="22"/>
          <w:szCs w:val="22"/>
        </w:rPr>
        <w:t>Do kolby o pojemności 100 ml wprowadzić 1 ml podstawowego roztworu K</w:t>
      </w:r>
      <w:r w:rsidRPr="00B901E3">
        <w:rPr>
          <w:rFonts w:ascii="Arial" w:hAnsi="Arial" w:cs="Arial"/>
          <w:color w:val="000000" w:themeColor="text1"/>
          <w:sz w:val="22"/>
          <w:szCs w:val="22"/>
          <w:vertAlign w:val="subscript"/>
        </w:rPr>
        <w:t>2</w:t>
      </w:r>
      <w:r w:rsidRPr="00B901E3">
        <w:rPr>
          <w:rFonts w:ascii="Arial" w:hAnsi="Arial" w:cs="Arial"/>
          <w:color w:val="000000" w:themeColor="text1"/>
          <w:sz w:val="22"/>
          <w:szCs w:val="22"/>
        </w:rPr>
        <w:t>Cr</w:t>
      </w:r>
      <w:r w:rsidRPr="00B901E3">
        <w:rPr>
          <w:rFonts w:ascii="Arial" w:hAnsi="Arial" w:cs="Arial"/>
          <w:color w:val="000000" w:themeColor="text1"/>
          <w:sz w:val="22"/>
          <w:szCs w:val="22"/>
          <w:vertAlign w:val="subscript"/>
        </w:rPr>
        <w:t>2</w:t>
      </w:r>
      <w:r w:rsidRPr="00B901E3">
        <w:rPr>
          <w:rFonts w:ascii="Arial" w:hAnsi="Arial" w:cs="Arial"/>
          <w:color w:val="000000" w:themeColor="text1"/>
          <w:sz w:val="22"/>
          <w:szCs w:val="22"/>
        </w:rPr>
        <w:t>O</w:t>
      </w:r>
      <w:r w:rsidRPr="00B901E3">
        <w:rPr>
          <w:rFonts w:ascii="Arial" w:hAnsi="Arial" w:cs="Arial"/>
          <w:color w:val="000000" w:themeColor="text1"/>
          <w:sz w:val="22"/>
          <w:szCs w:val="22"/>
          <w:vertAlign w:val="subscript"/>
        </w:rPr>
        <w:t>7</w:t>
      </w:r>
      <w:r w:rsidRPr="00B901E3">
        <w:rPr>
          <w:rFonts w:ascii="Arial" w:hAnsi="Arial" w:cs="Arial"/>
          <w:color w:val="000000" w:themeColor="text1"/>
          <w:sz w:val="22"/>
          <w:szCs w:val="22"/>
        </w:rPr>
        <w:t xml:space="preserve"> o stężeniu 2 g/l. Kolbę dopełnić wodą destylowaną do kreski i całość dobrze wymieszać</w:t>
      </w:r>
    </w:p>
    <w:p w:rsidR="009A7DFE" w:rsidRPr="00B901E3" w:rsidRDefault="009A7DFE" w:rsidP="009A7DFE">
      <w:pPr>
        <w:spacing w:after="60" w:line="360" w:lineRule="auto"/>
        <w:jc w:val="both"/>
        <w:rPr>
          <w:rFonts w:ascii="Arial" w:hAnsi="Arial" w:cs="Arial"/>
          <w:color w:val="000000" w:themeColor="text1"/>
          <w:sz w:val="22"/>
          <w:szCs w:val="22"/>
        </w:rPr>
      </w:pPr>
      <w:r w:rsidRPr="00B901E3">
        <w:rPr>
          <w:rFonts w:ascii="Arial" w:hAnsi="Arial" w:cs="Arial"/>
          <w:color w:val="000000" w:themeColor="text1"/>
          <w:sz w:val="22"/>
          <w:szCs w:val="22"/>
        </w:rPr>
        <w:t>2. Przygotowanie roztworów wzorcowych.</w:t>
      </w:r>
    </w:p>
    <w:p w:rsidR="009A7DFE" w:rsidRPr="00B901E3" w:rsidRDefault="009A7DFE" w:rsidP="009A7DFE">
      <w:pPr>
        <w:pStyle w:val="Skrypt"/>
        <w:spacing w:after="120"/>
        <w:ind w:firstLine="284"/>
        <w:rPr>
          <w:rFonts w:cs="Arial"/>
          <w:color w:val="000000" w:themeColor="text1"/>
          <w:sz w:val="22"/>
          <w:szCs w:val="22"/>
        </w:rPr>
      </w:pPr>
      <w:r w:rsidRPr="00B901E3">
        <w:rPr>
          <w:rFonts w:cs="Arial"/>
          <w:color w:val="000000" w:themeColor="text1"/>
          <w:sz w:val="22"/>
          <w:szCs w:val="22"/>
        </w:rPr>
        <w:t>a) do 6 kolbek o pojemności 25 ml odmierzyć odpowiednio: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818"/>
        <w:gridCol w:w="818"/>
        <w:gridCol w:w="818"/>
        <w:gridCol w:w="819"/>
        <w:gridCol w:w="818"/>
        <w:gridCol w:w="818"/>
        <w:gridCol w:w="819"/>
      </w:tblGrid>
      <w:tr w:rsidR="009A7DFE" w:rsidRPr="00B901E3" w:rsidTr="0064422D">
        <w:trPr>
          <w:jc w:val="center"/>
        </w:trPr>
        <w:tc>
          <w:tcPr>
            <w:tcW w:w="3812" w:type="dxa"/>
            <w:vAlign w:val="center"/>
          </w:tcPr>
          <w:p w:rsidR="009A7DFE" w:rsidRPr="00B901E3" w:rsidRDefault="009A7DFE" w:rsidP="0064422D">
            <w:pPr>
              <w:pStyle w:val="Skrypt"/>
              <w:spacing w:before="120" w:after="120" w:line="240" w:lineRule="auto"/>
              <w:ind w:firstLine="0"/>
              <w:jc w:val="center"/>
              <w:rPr>
                <w:rFonts w:cs="Arial"/>
                <w:b/>
                <w:color w:val="000000" w:themeColor="text1"/>
                <w:sz w:val="22"/>
                <w:szCs w:val="22"/>
              </w:rPr>
            </w:pPr>
            <w:r w:rsidRPr="00B901E3">
              <w:rPr>
                <w:rFonts w:cs="Arial"/>
                <w:b/>
                <w:color w:val="000000" w:themeColor="text1"/>
                <w:sz w:val="22"/>
                <w:szCs w:val="22"/>
              </w:rPr>
              <w:t>numer kolbki</w:t>
            </w:r>
          </w:p>
        </w:tc>
        <w:tc>
          <w:tcPr>
            <w:tcW w:w="818" w:type="dxa"/>
            <w:vAlign w:val="center"/>
          </w:tcPr>
          <w:p w:rsidR="009A7DFE" w:rsidRPr="00B901E3" w:rsidRDefault="009A7DFE" w:rsidP="0064422D">
            <w:pPr>
              <w:pStyle w:val="Skrypt"/>
              <w:spacing w:before="120" w:after="120" w:line="240" w:lineRule="auto"/>
              <w:ind w:firstLine="0"/>
              <w:jc w:val="center"/>
              <w:rPr>
                <w:rFonts w:cs="Arial"/>
                <w:b/>
                <w:color w:val="000000" w:themeColor="text1"/>
                <w:sz w:val="22"/>
                <w:szCs w:val="22"/>
              </w:rPr>
            </w:pPr>
            <w:r w:rsidRPr="00B901E3">
              <w:rPr>
                <w:rFonts w:cs="Arial"/>
                <w:b/>
                <w:color w:val="000000" w:themeColor="text1"/>
                <w:sz w:val="22"/>
                <w:szCs w:val="22"/>
              </w:rPr>
              <w:t>1</w:t>
            </w:r>
          </w:p>
        </w:tc>
        <w:tc>
          <w:tcPr>
            <w:tcW w:w="818" w:type="dxa"/>
            <w:vAlign w:val="center"/>
          </w:tcPr>
          <w:p w:rsidR="009A7DFE" w:rsidRPr="00B901E3" w:rsidRDefault="009A7DFE" w:rsidP="0064422D">
            <w:pPr>
              <w:pStyle w:val="Skrypt"/>
              <w:spacing w:before="120" w:after="120" w:line="240" w:lineRule="auto"/>
              <w:ind w:firstLine="0"/>
              <w:jc w:val="center"/>
              <w:rPr>
                <w:rFonts w:cs="Arial"/>
                <w:b/>
                <w:color w:val="000000" w:themeColor="text1"/>
                <w:sz w:val="22"/>
                <w:szCs w:val="22"/>
              </w:rPr>
            </w:pPr>
            <w:r w:rsidRPr="00B901E3">
              <w:rPr>
                <w:rFonts w:cs="Arial"/>
                <w:b/>
                <w:color w:val="000000" w:themeColor="text1"/>
                <w:sz w:val="22"/>
                <w:szCs w:val="22"/>
              </w:rPr>
              <w:t>2</w:t>
            </w:r>
          </w:p>
        </w:tc>
        <w:tc>
          <w:tcPr>
            <w:tcW w:w="818" w:type="dxa"/>
            <w:vAlign w:val="center"/>
          </w:tcPr>
          <w:p w:rsidR="009A7DFE" w:rsidRPr="00B901E3" w:rsidRDefault="009A7DFE" w:rsidP="0064422D">
            <w:pPr>
              <w:pStyle w:val="Skrypt"/>
              <w:spacing w:before="120" w:after="120" w:line="240" w:lineRule="auto"/>
              <w:ind w:firstLine="0"/>
              <w:jc w:val="center"/>
              <w:rPr>
                <w:rFonts w:cs="Arial"/>
                <w:b/>
                <w:color w:val="000000" w:themeColor="text1"/>
                <w:sz w:val="22"/>
                <w:szCs w:val="22"/>
              </w:rPr>
            </w:pPr>
            <w:r w:rsidRPr="00B901E3">
              <w:rPr>
                <w:rFonts w:cs="Arial"/>
                <w:b/>
                <w:color w:val="000000" w:themeColor="text1"/>
                <w:sz w:val="22"/>
                <w:szCs w:val="22"/>
              </w:rPr>
              <w:t>3</w:t>
            </w:r>
          </w:p>
        </w:tc>
        <w:tc>
          <w:tcPr>
            <w:tcW w:w="819" w:type="dxa"/>
            <w:vAlign w:val="center"/>
          </w:tcPr>
          <w:p w:rsidR="009A7DFE" w:rsidRPr="00B901E3" w:rsidRDefault="009A7DFE" w:rsidP="0064422D">
            <w:pPr>
              <w:pStyle w:val="Skrypt"/>
              <w:spacing w:before="120" w:after="120" w:line="240" w:lineRule="auto"/>
              <w:ind w:firstLine="0"/>
              <w:jc w:val="center"/>
              <w:rPr>
                <w:rFonts w:cs="Arial"/>
                <w:b/>
                <w:color w:val="000000" w:themeColor="text1"/>
                <w:sz w:val="22"/>
                <w:szCs w:val="22"/>
              </w:rPr>
            </w:pPr>
            <w:r w:rsidRPr="00B901E3">
              <w:rPr>
                <w:rFonts w:cs="Arial"/>
                <w:b/>
                <w:color w:val="000000" w:themeColor="text1"/>
                <w:sz w:val="22"/>
                <w:szCs w:val="22"/>
              </w:rPr>
              <w:t>4</w:t>
            </w:r>
          </w:p>
        </w:tc>
        <w:tc>
          <w:tcPr>
            <w:tcW w:w="818" w:type="dxa"/>
            <w:vAlign w:val="center"/>
          </w:tcPr>
          <w:p w:rsidR="009A7DFE" w:rsidRPr="00B901E3" w:rsidRDefault="009A7DFE" w:rsidP="0064422D">
            <w:pPr>
              <w:pStyle w:val="Skrypt"/>
              <w:spacing w:before="120" w:after="120" w:line="240" w:lineRule="auto"/>
              <w:ind w:firstLine="0"/>
              <w:jc w:val="center"/>
              <w:rPr>
                <w:rFonts w:cs="Arial"/>
                <w:b/>
                <w:color w:val="000000" w:themeColor="text1"/>
                <w:sz w:val="22"/>
                <w:szCs w:val="22"/>
              </w:rPr>
            </w:pPr>
            <w:r w:rsidRPr="00B901E3">
              <w:rPr>
                <w:rFonts w:cs="Arial"/>
                <w:b/>
                <w:color w:val="000000" w:themeColor="text1"/>
                <w:sz w:val="22"/>
                <w:szCs w:val="22"/>
              </w:rPr>
              <w:t>5</w:t>
            </w:r>
          </w:p>
        </w:tc>
        <w:tc>
          <w:tcPr>
            <w:tcW w:w="818" w:type="dxa"/>
            <w:vAlign w:val="center"/>
          </w:tcPr>
          <w:p w:rsidR="009A7DFE" w:rsidRPr="00B901E3" w:rsidRDefault="009A7DFE" w:rsidP="0064422D">
            <w:pPr>
              <w:pStyle w:val="Skrypt"/>
              <w:spacing w:before="120" w:after="120" w:line="240" w:lineRule="auto"/>
              <w:ind w:firstLine="0"/>
              <w:jc w:val="center"/>
              <w:rPr>
                <w:rFonts w:cs="Arial"/>
                <w:b/>
                <w:color w:val="000000" w:themeColor="text1"/>
                <w:sz w:val="22"/>
                <w:szCs w:val="22"/>
              </w:rPr>
            </w:pPr>
            <w:r w:rsidRPr="00B901E3">
              <w:rPr>
                <w:rFonts w:cs="Arial"/>
                <w:b/>
                <w:color w:val="000000" w:themeColor="text1"/>
                <w:sz w:val="22"/>
                <w:szCs w:val="22"/>
              </w:rPr>
              <w:t>6</w:t>
            </w:r>
          </w:p>
        </w:tc>
        <w:tc>
          <w:tcPr>
            <w:tcW w:w="819" w:type="dxa"/>
          </w:tcPr>
          <w:p w:rsidR="009A7DFE" w:rsidRPr="00B901E3" w:rsidRDefault="009A7DFE" w:rsidP="0064422D">
            <w:pPr>
              <w:pStyle w:val="Skrypt"/>
              <w:spacing w:before="120" w:after="120" w:line="240" w:lineRule="auto"/>
              <w:ind w:firstLine="0"/>
              <w:jc w:val="center"/>
              <w:rPr>
                <w:rFonts w:cs="Arial"/>
                <w:b/>
                <w:color w:val="000000" w:themeColor="text1"/>
                <w:sz w:val="22"/>
                <w:szCs w:val="22"/>
              </w:rPr>
            </w:pPr>
            <w:r w:rsidRPr="00B901E3">
              <w:rPr>
                <w:rFonts w:cs="Arial"/>
                <w:b/>
                <w:color w:val="000000" w:themeColor="text1"/>
                <w:sz w:val="22"/>
                <w:szCs w:val="22"/>
              </w:rPr>
              <w:t>7</w:t>
            </w:r>
          </w:p>
        </w:tc>
      </w:tr>
      <w:tr w:rsidR="009A7DFE" w:rsidRPr="00B901E3" w:rsidTr="0064422D">
        <w:trPr>
          <w:jc w:val="center"/>
        </w:trPr>
        <w:tc>
          <w:tcPr>
            <w:tcW w:w="3812" w:type="dxa"/>
            <w:vAlign w:val="center"/>
          </w:tcPr>
          <w:p w:rsidR="009A7DFE" w:rsidRPr="00B901E3" w:rsidRDefault="009A7DFE" w:rsidP="0064422D">
            <w:pPr>
              <w:pStyle w:val="Skrypt"/>
              <w:spacing w:before="120" w:after="120" w:line="240" w:lineRule="auto"/>
              <w:ind w:firstLine="0"/>
              <w:jc w:val="center"/>
              <w:rPr>
                <w:rFonts w:cs="Arial"/>
                <w:b/>
                <w:color w:val="000000" w:themeColor="text1"/>
                <w:sz w:val="22"/>
                <w:szCs w:val="22"/>
              </w:rPr>
            </w:pPr>
            <w:r w:rsidRPr="00B901E3">
              <w:rPr>
                <w:rFonts w:cs="Arial"/>
                <w:b/>
                <w:color w:val="000000" w:themeColor="text1"/>
                <w:sz w:val="22"/>
                <w:szCs w:val="22"/>
              </w:rPr>
              <w:t>V K</w:t>
            </w:r>
            <w:r w:rsidRPr="00B901E3">
              <w:rPr>
                <w:rFonts w:cs="Arial"/>
                <w:b/>
                <w:color w:val="000000" w:themeColor="text1"/>
                <w:sz w:val="22"/>
                <w:szCs w:val="22"/>
                <w:vertAlign w:val="subscript"/>
              </w:rPr>
              <w:t>2</w:t>
            </w:r>
            <w:r w:rsidRPr="00B901E3">
              <w:rPr>
                <w:rFonts w:cs="Arial"/>
                <w:b/>
                <w:color w:val="000000" w:themeColor="text1"/>
                <w:sz w:val="22"/>
                <w:szCs w:val="22"/>
              </w:rPr>
              <w:t>Cr</w:t>
            </w:r>
            <w:r w:rsidRPr="00B901E3">
              <w:rPr>
                <w:rFonts w:cs="Arial"/>
                <w:b/>
                <w:color w:val="000000" w:themeColor="text1"/>
                <w:sz w:val="22"/>
                <w:szCs w:val="22"/>
                <w:vertAlign w:val="subscript"/>
              </w:rPr>
              <w:t>2</w:t>
            </w:r>
            <w:r w:rsidRPr="00B901E3">
              <w:rPr>
                <w:rFonts w:cs="Arial"/>
                <w:b/>
                <w:color w:val="000000" w:themeColor="text1"/>
                <w:sz w:val="22"/>
                <w:szCs w:val="22"/>
              </w:rPr>
              <w:t>O</w:t>
            </w:r>
            <w:r w:rsidRPr="00B901E3">
              <w:rPr>
                <w:rFonts w:cs="Arial"/>
                <w:b/>
                <w:color w:val="000000" w:themeColor="text1"/>
                <w:sz w:val="22"/>
                <w:szCs w:val="22"/>
                <w:vertAlign w:val="subscript"/>
              </w:rPr>
              <w:t>7</w:t>
            </w:r>
            <w:r w:rsidRPr="00B901E3">
              <w:rPr>
                <w:rFonts w:cs="Arial"/>
                <w:b/>
                <w:color w:val="000000" w:themeColor="text1"/>
                <w:sz w:val="22"/>
                <w:szCs w:val="22"/>
              </w:rPr>
              <w:t xml:space="preserve"> o stężeniu 0.02 g/l [ml]</w:t>
            </w:r>
          </w:p>
        </w:tc>
        <w:tc>
          <w:tcPr>
            <w:tcW w:w="818" w:type="dxa"/>
            <w:vAlign w:val="center"/>
          </w:tcPr>
          <w:p w:rsidR="009A7DFE" w:rsidRPr="00B901E3" w:rsidRDefault="009A7DFE" w:rsidP="0064422D">
            <w:pPr>
              <w:pStyle w:val="Skrypt"/>
              <w:spacing w:before="120" w:after="120" w:line="240" w:lineRule="auto"/>
              <w:ind w:firstLine="0"/>
              <w:jc w:val="center"/>
              <w:rPr>
                <w:rFonts w:cs="Arial"/>
                <w:color w:val="000000" w:themeColor="text1"/>
                <w:sz w:val="22"/>
                <w:szCs w:val="22"/>
              </w:rPr>
            </w:pPr>
            <w:r w:rsidRPr="00B901E3">
              <w:rPr>
                <w:rFonts w:cs="Arial"/>
                <w:color w:val="000000" w:themeColor="text1"/>
                <w:sz w:val="22"/>
                <w:szCs w:val="22"/>
              </w:rPr>
              <w:t>0</w:t>
            </w:r>
          </w:p>
        </w:tc>
        <w:tc>
          <w:tcPr>
            <w:tcW w:w="818" w:type="dxa"/>
            <w:vAlign w:val="center"/>
          </w:tcPr>
          <w:p w:rsidR="009A7DFE" w:rsidRPr="00B901E3" w:rsidRDefault="009A7DFE" w:rsidP="0064422D">
            <w:pPr>
              <w:pStyle w:val="Skrypt"/>
              <w:spacing w:before="120" w:after="120" w:line="240" w:lineRule="auto"/>
              <w:ind w:firstLine="0"/>
              <w:jc w:val="center"/>
              <w:rPr>
                <w:rFonts w:cs="Arial"/>
                <w:color w:val="000000" w:themeColor="text1"/>
                <w:sz w:val="22"/>
                <w:szCs w:val="22"/>
              </w:rPr>
            </w:pPr>
            <w:r w:rsidRPr="00B901E3">
              <w:rPr>
                <w:rFonts w:cs="Arial"/>
                <w:color w:val="000000" w:themeColor="text1"/>
                <w:sz w:val="22"/>
                <w:szCs w:val="22"/>
              </w:rPr>
              <w:t>1.0</w:t>
            </w:r>
          </w:p>
        </w:tc>
        <w:tc>
          <w:tcPr>
            <w:tcW w:w="818" w:type="dxa"/>
            <w:vAlign w:val="center"/>
          </w:tcPr>
          <w:p w:rsidR="009A7DFE" w:rsidRPr="00B901E3" w:rsidRDefault="009A7DFE" w:rsidP="0064422D">
            <w:pPr>
              <w:pStyle w:val="Skrypt"/>
              <w:spacing w:before="120" w:after="120" w:line="240" w:lineRule="auto"/>
              <w:ind w:firstLine="0"/>
              <w:jc w:val="center"/>
              <w:rPr>
                <w:rFonts w:cs="Arial"/>
                <w:color w:val="000000" w:themeColor="text1"/>
                <w:sz w:val="22"/>
                <w:szCs w:val="22"/>
              </w:rPr>
            </w:pPr>
            <w:r w:rsidRPr="00B901E3">
              <w:rPr>
                <w:rFonts w:cs="Arial"/>
                <w:color w:val="000000" w:themeColor="text1"/>
                <w:sz w:val="22"/>
                <w:szCs w:val="22"/>
              </w:rPr>
              <w:t>1.5</w:t>
            </w:r>
          </w:p>
        </w:tc>
        <w:tc>
          <w:tcPr>
            <w:tcW w:w="819" w:type="dxa"/>
            <w:vAlign w:val="center"/>
          </w:tcPr>
          <w:p w:rsidR="009A7DFE" w:rsidRPr="00B901E3" w:rsidRDefault="009A7DFE" w:rsidP="0064422D">
            <w:pPr>
              <w:pStyle w:val="Skrypt"/>
              <w:spacing w:before="120" w:after="120" w:line="240" w:lineRule="auto"/>
              <w:ind w:firstLine="0"/>
              <w:jc w:val="center"/>
              <w:rPr>
                <w:rFonts w:cs="Arial"/>
                <w:color w:val="000000" w:themeColor="text1"/>
                <w:sz w:val="22"/>
                <w:szCs w:val="22"/>
              </w:rPr>
            </w:pPr>
            <w:r w:rsidRPr="00B901E3">
              <w:rPr>
                <w:rFonts w:cs="Arial"/>
                <w:color w:val="000000" w:themeColor="text1"/>
                <w:sz w:val="22"/>
                <w:szCs w:val="22"/>
              </w:rPr>
              <w:t>2.0</w:t>
            </w:r>
          </w:p>
        </w:tc>
        <w:tc>
          <w:tcPr>
            <w:tcW w:w="818" w:type="dxa"/>
            <w:vAlign w:val="center"/>
          </w:tcPr>
          <w:p w:rsidR="009A7DFE" w:rsidRPr="00B901E3" w:rsidRDefault="009A7DFE" w:rsidP="0064422D">
            <w:pPr>
              <w:pStyle w:val="Skrypt"/>
              <w:spacing w:before="120" w:after="120" w:line="240" w:lineRule="auto"/>
              <w:ind w:firstLine="0"/>
              <w:jc w:val="center"/>
              <w:rPr>
                <w:rFonts w:cs="Arial"/>
                <w:color w:val="000000" w:themeColor="text1"/>
                <w:sz w:val="22"/>
                <w:szCs w:val="22"/>
              </w:rPr>
            </w:pPr>
            <w:r w:rsidRPr="00B901E3">
              <w:rPr>
                <w:rFonts w:cs="Arial"/>
                <w:color w:val="000000" w:themeColor="text1"/>
                <w:sz w:val="22"/>
                <w:szCs w:val="22"/>
              </w:rPr>
              <w:t>2.5</w:t>
            </w:r>
          </w:p>
        </w:tc>
        <w:tc>
          <w:tcPr>
            <w:tcW w:w="818" w:type="dxa"/>
            <w:vAlign w:val="center"/>
          </w:tcPr>
          <w:p w:rsidR="009A7DFE" w:rsidRPr="00B901E3" w:rsidRDefault="009A7DFE" w:rsidP="0064422D">
            <w:pPr>
              <w:pStyle w:val="Skrypt"/>
              <w:spacing w:before="120" w:after="120" w:line="240" w:lineRule="auto"/>
              <w:ind w:firstLine="0"/>
              <w:jc w:val="center"/>
              <w:rPr>
                <w:rFonts w:cs="Arial"/>
                <w:color w:val="000000" w:themeColor="text1"/>
                <w:sz w:val="22"/>
                <w:szCs w:val="22"/>
              </w:rPr>
            </w:pPr>
            <w:r w:rsidRPr="00B901E3">
              <w:rPr>
                <w:rFonts w:cs="Arial"/>
                <w:color w:val="000000" w:themeColor="text1"/>
                <w:sz w:val="22"/>
                <w:szCs w:val="22"/>
              </w:rPr>
              <w:t>3.0</w:t>
            </w:r>
          </w:p>
        </w:tc>
        <w:tc>
          <w:tcPr>
            <w:tcW w:w="819" w:type="dxa"/>
          </w:tcPr>
          <w:p w:rsidR="009A7DFE" w:rsidRPr="00B901E3" w:rsidRDefault="009A7DFE" w:rsidP="0064422D">
            <w:pPr>
              <w:pStyle w:val="Skrypt"/>
              <w:spacing w:before="120" w:after="120" w:line="240" w:lineRule="auto"/>
              <w:ind w:firstLine="0"/>
              <w:jc w:val="center"/>
              <w:rPr>
                <w:rFonts w:cs="Arial"/>
                <w:color w:val="000000" w:themeColor="text1"/>
                <w:sz w:val="22"/>
                <w:szCs w:val="22"/>
              </w:rPr>
            </w:pPr>
            <w:r w:rsidRPr="00B901E3">
              <w:rPr>
                <w:rFonts w:cs="Arial"/>
                <w:color w:val="000000" w:themeColor="text1"/>
                <w:sz w:val="22"/>
                <w:szCs w:val="22"/>
              </w:rPr>
              <w:t>4.0</w:t>
            </w:r>
          </w:p>
        </w:tc>
      </w:tr>
    </w:tbl>
    <w:p w:rsidR="009A7DFE" w:rsidRPr="00B901E3" w:rsidRDefault="009A7DFE" w:rsidP="009A7DFE">
      <w:pPr>
        <w:pStyle w:val="Skrypt"/>
        <w:spacing w:before="240" w:after="60"/>
        <w:ind w:left="540" w:hanging="256"/>
        <w:rPr>
          <w:rFonts w:cs="Arial"/>
          <w:color w:val="000000" w:themeColor="text1"/>
          <w:sz w:val="22"/>
          <w:szCs w:val="22"/>
        </w:rPr>
      </w:pPr>
      <w:r w:rsidRPr="00B901E3">
        <w:rPr>
          <w:rFonts w:cs="Arial"/>
          <w:color w:val="000000" w:themeColor="text1"/>
          <w:sz w:val="22"/>
          <w:szCs w:val="22"/>
        </w:rPr>
        <w:t>b) do każdej kolbki dodać 0.5 ml roztworu H</w:t>
      </w:r>
      <w:r w:rsidRPr="00B901E3">
        <w:rPr>
          <w:rFonts w:cs="Arial"/>
          <w:color w:val="000000" w:themeColor="text1"/>
          <w:sz w:val="22"/>
          <w:szCs w:val="22"/>
          <w:vertAlign w:val="subscript"/>
        </w:rPr>
        <w:t>2</w:t>
      </w:r>
      <w:r w:rsidRPr="00B901E3">
        <w:rPr>
          <w:rFonts w:cs="Arial"/>
          <w:color w:val="000000" w:themeColor="text1"/>
          <w:sz w:val="22"/>
          <w:szCs w:val="22"/>
        </w:rPr>
        <w:t>SO</w:t>
      </w:r>
      <w:r w:rsidRPr="00B901E3">
        <w:rPr>
          <w:rFonts w:cs="Arial"/>
          <w:color w:val="000000" w:themeColor="text1"/>
          <w:sz w:val="22"/>
          <w:szCs w:val="22"/>
          <w:vertAlign w:val="subscript"/>
        </w:rPr>
        <w:t>4</w:t>
      </w:r>
      <w:r w:rsidRPr="00B901E3">
        <w:rPr>
          <w:rFonts w:cs="Arial"/>
          <w:color w:val="000000" w:themeColor="text1"/>
          <w:sz w:val="22"/>
          <w:szCs w:val="22"/>
        </w:rPr>
        <w:t xml:space="preserve"> (1:1) oraz 1 ml roztworu difenylokarbazydu. Kolbki uzupełnić wodą destylowaną do kreski i dobrze wymieszać.</w:t>
      </w:r>
    </w:p>
    <w:p w:rsidR="009A7DFE" w:rsidRPr="00B901E3" w:rsidRDefault="009A7DFE" w:rsidP="009A7DFE">
      <w:pPr>
        <w:spacing w:line="360" w:lineRule="auto"/>
        <w:ind w:firstLine="284"/>
        <w:jc w:val="both"/>
        <w:rPr>
          <w:rFonts w:ascii="Arial" w:hAnsi="Arial" w:cs="Arial"/>
          <w:color w:val="000000" w:themeColor="text1"/>
          <w:sz w:val="22"/>
          <w:szCs w:val="22"/>
        </w:rPr>
      </w:pPr>
      <w:r w:rsidRPr="00B901E3">
        <w:rPr>
          <w:rFonts w:ascii="Arial" w:hAnsi="Arial" w:cs="Arial"/>
          <w:color w:val="000000" w:themeColor="text1"/>
          <w:sz w:val="22"/>
          <w:szCs w:val="22"/>
        </w:rPr>
        <w:t>c) zmierzyć absorbancję roztworów stosując jako odnośnik roztwór nr 1.</w:t>
      </w:r>
    </w:p>
    <w:p w:rsidR="00826760" w:rsidRPr="00B901E3" w:rsidRDefault="00826760" w:rsidP="009A7DFE">
      <w:pPr>
        <w:spacing w:line="360" w:lineRule="auto"/>
        <w:ind w:firstLine="284"/>
        <w:jc w:val="both"/>
        <w:rPr>
          <w:rFonts w:ascii="Arial" w:hAnsi="Arial" w:cs="Arial"/>
          <w:color w:val="000000" w:themeColor="text1"/>
          <w:sz w:val="22"/>
          <w:szCs w:val="22"/>
        </w:rPr>
      </w:pPr>
    </w:p>
    <w:p w:rsidR="00826760" w:rsidRPr="00B901E3" w:rsidRDefault="00826760" w:rsidP="009A7DFE">
      <w:pPr>
        <w:spacing w:line="360" w:lineRule="auto"/>
        <w:ind w:firstLine="284"/>
        <w:jc w:val="both"/>
        <w:rPr>
          <w:rFonts w:ascii="Arial" w:hAnsi="Arial" w:cs="Arial"/>
          <w:color w:val="000000" w:themeColor="text1"/>
          <w:sz w:val="22"/>
          <w:szCs w:val="22"/>
        </w:rPr>
      </w:pPr>
    </w:p>
    <w:p w:rsidR="009A7DFE" w:rsidRPr="00B901E3" w:rsidRDefault="009A7DFE" w:rsidP="009A7DFE">
      <w:pPr>
        <w:pStyle w:val="Skrypt"/>
        <w:spacing w:before="120" w:after="60"/>
        <w:ind w:firstLine="0"/>
        <w:rPr>
          <w:rFonts w:cs="Arial"/>
          <w:b/>
          <w:color w:val="000000" w:themeColor="text1"/>
          <w:sz w:val="22"/>
          <w:szCs w:val="22"/>
          <w:u w:val="single"/>
        </w:rPr>
      </w:pPr>
      <w:r w:rsidRPr="00B901E3">
        <w:rPr>
          <w:rFonts w:cs="Arial"/>
          <w:b/>
          <w:color w:val="000000" w:themeColor="text1"/>
          <w:sz w:val="22"/>
          <w:szCs w:val="22"/>
          <w:u w:val="single"/>
        </w:rPr>
        <w:t>Przygotowanie spektrofotometru do pracy i sposób przeprowadzenia pomiaru absorbancji</w:t>
      </w:r>
    </w:p>
    <w:p w:rsidR="009A7DFE" w:rsidRPr="00B901E3" w:rsidRDefault="009A7DFE" w:rsidP="009A7DFE">
      <w:pPr>
        <w:pStyle w:val="Skrypt"/>
        <w:spacing w:before="120" w:after="60"/>
        <w:ind w:firstLine="0"/>
        <w:rPr>
          <w:rFonts w:cs="Arial"/>
          <w:b/>
          <w:color w:val="000000" w:themeColor="text1"/>
          <w:sz w:val="22"/>
          <w:szCs w:val="22"/>
          <w:u w:val="single"/>
        </w:rPr>
      </w:pPr>
      <w:r w:rsidRPr="00B901E3">
        <w:rPr>
          <w:color w:val="000000" w:themeColor="text1"/>
        </w:rPr>
        <w:drawing>
          <wp:inline distT="0" distB="0" distL="0" distR="0" wp14:anchorId="78F8B603" wp14:editId="786B7F02">
            <wp:extent cx="4834255" cy="1993265"/>
            <wp:effectExtent l="0" t="0" r="4445" b="69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4255" cy="1993265"/>
                    </a:xfrm>
                    <a:prstGeom prst="rect">
                      <a:avLst/>
                    </a:prstGeom>
                    <a:noFill/>
                  </pic:spPr>
                </pic:pic>
              </a:graphicData>
            </a:graphic>
          </wp:inline>
        </w:drawing>
      </w:r>
    </w:p>
    <w:p w:rsidR="009A7DFE" w:rsidRPr="00B901E3" w:rsidRDefault="009A7DFE" w:rsidP="009A7DFE">
      <w:pPr>
        <w:pStyle w:val="Skrypt"/>
        <w:spacing w:after="60"/>
        <w:ind w:left="284" w:hanging="284"/>
        <w:jc w:val="left"/>
        <w:rPr>
          <w:rFonts w:cs="Arial"/>
          <w:color w:val="000000" w:themeColor="text1"/>
          <w:sz w:val="22"/>
          <w:szCs w:val="22"/>
        </w:rPr>
      </w:pPr>
      <w:r w:rsidRPr="00B901E3">
        <w:rPr>
          <w:rFonts w:cs="Arial"/>
          <w:color w:val="000000" w:themeColor="text1"/>
          <w:sz w:val="22"/>
          <w:szCs w:val="22"/>
        </w:rPr>
        <w:lastRenderedPageBreak/>
        <mc:AlternateContent>
          <mc:Choice Requires="wps">
            <w:drawing>
              <wp:anchor distT="0" distB="0" distL="114300" distR="114300" simplePos="0" relativeHeight="251659264" behindDoc="0" locked="0" layoutInCell="1" allowOverlap="1" wp14:anchorId="4EF45B8C" wp14:editId="0F68F263">
                <wp:simplePos x="0" y="0"/>
                <wp:positionH relativeFrom="column">
                  <wp:posOffset>528955</wp:posOffset>
                </wp:positionH>
                <wp:positionV relativeFrom="paragraph">
                  <wp:posOffset>1097280</wp:posOffset>
                </wp:positionV>
                <wp:extent cx="1019175" cy="200025"/>
                <wp:effectExtent l="0" t="0" r="28575" b="28575"/>
                <wp:wrapNone/>
                <wp:docPr id="13" name="Elipsa 13"/>
                <wp:cNvGraphicFramePr/>
                <a:graphic xmlns:a="http://schemas.openxmlformats.org/drawingml/2006/main">
                  <a:graphicData uri="http://schemas.microsoft.com/office/word/2010/wordprocessingShape">
                    <wps:wsp>
                      <wps:cNvSpPr/>
                      <wps:spPr>
                        <a:xfrm>
                          <a:off x="0" y="0"/>
                          <a:ext cx="1019175" cy="2000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2472938" id="Elipsa 13" o:spid="_x0000_s1026" style="position:absolute;margin-left:41.65pt;margin-top:86.4pt;width:80.2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" filled="f" strokecolor="#1f4d78 [1604]" strokeweight="1pt">
                <v:stroke joinstyle="miter"/>
              </v:oval>
            </w:pict>
          </mc:Fallback>
        </mc:AlternateContent>
      </w:r>
      <w:r w:rsidRPr="00B901E3">
        <w:rPr>
          <w:rFonts w:cs="Arial"/>
          <w:color w:val="000000" w:themeColor="text1"/>
          <w:sz w:val="22"/>
          <w:szCs w:val="22"/>
        </w:rPr>
        <w:t xml:space="preserve">1. Włączyć spektrofotometr wciskając przycisk zasilania umieszczony z tyłu obudowy. Wyświetlacz powinien wskazywać pomiar w trybie absorbancji. </w:t>
      </w:r>
      <w:r w:rsidRPr="00B901E3">
        <w:rPr>
          <w:color w:val="000000" w:themeColor="text1"/>
        </w:rPr>
        <w:drawing>
          <wp:inline distT="0" distB="0" distL="0" distR="0" wp14:anchorId="4827825A" wp14:editId="2EC08DFD">
            <wp:extent cx="4293704" cy="1986214"/>
            <wp:effectExtent l="19050" t="38100" r="31115" b="52705"/>
            <wp:docPr id="1" name="Picture 2" descr="H:\CHEMIA\rok_2018-2019\instrukcja_aspartam\skanowani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CHEMIA\rok_2018-2019\instrukcja_aspartam\skanowanie0004.jpg"/>
                    <pic:cNvPicPr>
                      <a:picLocks noChangeAspect="1" noChangeArrowheads="1"/>
                    </pic:cNvPicPr>
                  </pic:nvPicPr>
                  <pic:blipFill rotWithShape="1">
                    <a:blip r:embed="rId55" cstate="print">
                      <a:grayscl/>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l="7453" t="5319" r="5157" b="1865"/>
                    <a:stretch/>
                  </pic:blipFill>
                  <pic:spPr bwMode="auto">
                    <a:xfrm rot="10860000">
                      <a:off x="0" y="0"/>
                      <a:ext cx="4293704" cy="198621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A7DFE" w:rsidRPr="00B901E3" w:rsidRDefault="009A7DFE" w:rsidP="009A7DFE">
      <w:pPr>
        <w:pStyle w:val="Skrypt"/>
        <w:spacing w:after="60"/>
        <w:ind w:left="284" w:hanging="284"/>
        <w:rPr>
          <w:rFonts w:cs="Arial"/>
          <w:color w:val="000000" w:themeColor="text1"/>
          <w:sz w:val="22"/>
          <w:szCs w:val="22"/>
        </w:rPr>
      </w:pPr>
      <w:r w:rsidRPr="00B901E3">
        <w:rPr>
          <w:rFonts w:cs="Arial"/>
          <w:color w:val="000000" w:themeColor="text1"/>
          <w:sz w:val="22"/>
          <w:szCs w:val="22"/>
        </w:rPr>
        <w:t xml:space="preserve">2. Ustawić długość fali </w:t>
      </w:r>
      <w:r w:rsidRPr="00B901E3">
        <w:rPr>
          <w:rFonts w:cs="Arial"/>
          <w:color w:val="000000" w:themeColor="text1"/>
          <w:sz w:val="22"/>
          <w:szCs w:val="22"/>
        </w:rPr>
        <w:sym w:font="Symbol" w:char="F06C"/>
      </w:r>
      <w:r w:rsidRPr="00B901E3">
        <w:rPr>
          <w:rFonts w:cs="Arial"/>
          <w:color w:val="000000" w:themeColor="text1"/>
          <w:sz w:val="22"/>
          <w:szCs w:val="22"/>
        </w:rPr>
        <w:t> = 540 nm za pomocą pokrętła zmiany długości fali.</w:t>
      </w:r>
    </w:p>
    <w:p w:rsidR="009A7DFE" w:rsidRPr="00B901E3" w:rsidRDefault="009A7DFE" w:rsidP="009A7DFE">
      <w:pPr>
        <w:pStyle w:val="Skrypt"/>
        <w:spacing w:after="60"/>
        <w:ind w:left="284" w:hanging="284"/>
        <w:rPr>
          <w:rFonts w:cs="Arial"/>
          <w:color w:val="000000" w:themeColor="text1"/>
          <w:sz w:val="22"/>
          <w:szCs w:val="22"/>
        </w:rPr>
      </w:pPr>
      <w:r w:rsidRPr="00B901E3">
        <w:rPr>
          <w:color w:val="000000" w:themeColor="text1"/>
        </w:rPr>
        <w:drawing>
          <wp:inline distT="0" distB="0" distL="0" distR="0" wp14:anchorId="2C13EDD7" wp14:editId="13981D29">
            <wp:extent cx="5689733" cy="1978494"/>
            <wp:effectExtent l="0" t="0" r="6350" b="317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87016" cy="1977549"/>
                    </a:xfrm>
                    <a:prstGeom prst="rect">
                      <a:avLst/>
                    </a:prstGeom>
                    <a:noFill/>
                  </pic:spPr>
                </pic:pic>
              </a:graphicData>
            </a:graphic>
          </wp:inline>
        </w:drawing>
      </w:r>
    </w:p>
    <w:p w:rsidR="009A7DFE" w:rsidRPr="00B901E3" w:rsidRDefault="009A7DFE" w:rsidP="009A7DFE">
      <w:pPr>
        <w:pStyle w:val="Skrypt"/>
        <w:spacing w:after="60"/>
        <w:ind w:left="284" w:hanging="284"/>
        <w:rPr>
          <w:rFonts w:cs="Arial"/>
          <w:color w:val="000000" w:themeColor="text1"/>
          <w:sz w:val="22"/>
          <w:szCs w:val="22"/>
        </w:rPr>
      </w:pPr>
      <w:r w:rsidRPr="00B901E3">
        <w:rPr>
          <w:rFonts w:cs="Arial"/>
          <w:color w:val="000000" w:themeColor="text1"/>
          <w:sz w:val="22"/>
          <w:szCs w:val="22"/>
        </w:rPr>
        <w:t>3. Pomiary absorbancji.</w:t>
      </w:r>
    </w:p>
    <w:p w:rsidR="009A7DFE" w:rsidRPr="00B901E3" w:rsidRDefault="009A7DFE" w:rsidP="009A7DFE">
      <w:pPr>
        <w:pStyle w:val="Skrypt"/>
        <w:spacing w:after="60"/>
        <w:ind w:left="568" w:hanging="284"/>
        <w:rPr>
          <w:rFonts w:cs="Arial"/>
          <w:color w:val="000000" w:themeColor="text1"/>
          <w:sz w:val="22"/>
          <w:szCs w:val="22"/>
        </w:rPr>
      </w:pPr>
      <w:r w:rsidRPr="00B901E3">
        <w:rPr>
          <w:rFonts w:cs="Arial"/>
          <w:color w:val="000000" w:themeColor="text1"/>
          <w:sz w:val="22"/>
          <w:szCs w:val="22"/>
        </w:rPr>
        <w:t>a) </w:t>
      </w:r>
      <w:r w:rsidRPr="00B901E3">
        <w:rPr>
          <w:rFonts w:cs="Arial"/>
          <w:color w:val="000000" w:themeColor="text1"/>
          <w:sz w:val="22"/>
          <w:szCs w:val="22"/>
        </w:rPr>
        <w:tab/>
        <w:t>Jedną z kuwet przemyć roztworem ślepej próby, drugą roztworem badanym, a następnie uzupełnić je tymi roztworami w 3/4 objętości. Kuwety dobrze wytrzeć.</w:t>
      </w:r>
    </w:p>
    <w:p w:rsidR="009A7DFE" w:rsidRPr="00B901E3" w:rsidRDefault="009A7DFE" w:rsidP="009A7DFE">
      <w:pPr>
        <w:pStyle w:val="Skrypt"/>
        <w:spacing w:after="60"/>
        <w:ind w:left="568" w:hanging="28"/>
        <w:rPr>
          <w:rFonts w:cs="Arial"/>
          <w:color w:val="000000" w:themeColor="text1"/>
          <w:sz w:val="22"/>
          <w:szCs w:val="22"/>
        </w:rPr>
      </w:pPr>
      <w:r w:rsidRPr="00B901E3">
        <w:rPr>
          <w:rFonts w:cs="Arial"/>
          <w:color w:val="000000" w:themeColor="text1"/>
          <w:sz w:val="22"/>
          <w:szCs w:val="22"/>
        </w:rPr>
        <w:t>UWAGA: KUWETY CHWYTAĆ ZA OSZLIFOWANE ŚCIANKI.</w:t>
      </w:r>
    </w:p>
    <w:p w:rsidR="009A7DFE" w:rsidRPr="00B901E3" w:rsidRDefault="009A7DFE" w:rsidP="009A7DFE">
      <w:pPr>
        <w:pStyle w:val="Skrypt"/>
        <w:spacing w:after="60"/>
        <w:ind w:left="568" w:hanging="284"/>
        <w:rPr>
          <w:rFonts w:cs="Arial"/>
          <w:color w:val="000000" w:themeColor="text1"/>
          <w:sz w:val="22"/>
          <w:szCs w:val="22"/>
        </w:rPr>
      </w:pPr>
      <w:r w:rsidRPr="00B901E3">
        <w:rPr>
          <w:rFonts w:cs="Arial"/>
          <w:color w:val="000000" w:themeColor="text1"/>
          <w:sz w:val="22"/>
          <w:szCs w:val="22"/>
        </w:rPr>
        <w:t>c) </w:t>
      </w:r>
      <w:r w:rsidRPr="00B901E3">
        <w:rPr>
          <w:rFonts w:cs="Arial"/>
          <w:color w:val="000000" w:themeColor="text1"/>
          <w:sz w:val="22"/>
          <w:szCs w:val="22"/>
        </w:rPr>
        <w:tab/>
        <w:t>Otworzyć komorę próbek i wstawić kuwetę z roztworem ślepej próby w pozycję 1, a kuwetę z roztworem badanym w pozycję 2.</w:t>
      </w:r>
    </w:p>
    <w:p w:rsidR="009A7DFE" w:rsidRPr="00B901E3" w:rsidRDefault="009A7DFE" w:rsidP="009A7DFE">
      <w:pPr>
        <w:pStyle w:val="Skrypt"/>
        <w:spacing w:after="60"/>
        <w:ind w:left="568" w:hanging="284"/>
        <w:rPr>
          <w:rFonts w:cs="Arial"/>
          <w:color w:val="000000" w:themeColor="text1"/>
          <w:sz w:val="22"/>
          <w:szCs w:val="22"/>
        </w:rPr>
      </w:pPr>
      <w:r w:rsidRPr="00B901E3">
        <w:rPr>
          <w:rFonts w:cs="Arial"/>
          <w:color w:val="000000" w:themeColor="text1"/>
          <w:sz w:val="22"/>
          <w:szCs w:val="22"/>
        </w:rPr>
        <w:t>d) </w:t>
      </w:r>
      <w:r w:rsidRPr="00B901E3">
        <w:rPr>
          <w:rFonts w:cs="Arial"/>
          <w:color w:val="000000" w:themeColor="text1"/>
          <w:sz w:val="22"/>
          <w:szCs w:val="22"/>
        </w:rPr>
        <w:tab/>
        <w:t xml:space="preserve">Sprawdzić czy gałka do ustawienia pozycji kuwet jest ustawienia w pozycji 1 i wyzerować spektrofotometr wciskając przycisk </w:t>
      </w:r>
      <w:r w:rsidRPr="00B901E3">
        <w:rPr>
          <w:color w:val="000000" w:themeColor="text1"/>
        </w:rPr>
        <w:drawing>
          <wp:inline distT="0" distB="0" distL="0" distR="0" wp14:anchorId="4DA36F62" wp14:editId="11F4D301">
            <wp:extent cx="675579" cy="433549"/>
            <wp:effectExtent l="19050" t="19050" r="10795" b="24130"/>
            <wp:docPr id="2" name="Picture 2" descr="H:\CHEMIA\rok_2018-2019\instrukcja_aspartam\skanowani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CHEMIA\rok_2018-2019\instrukcja_aspartam\skanowanie0004.jpg"/>
                    <pic:cNvPicPr>
                      <a:picLocks noChangeAspect="1" noChangeArrowheads="1"/>
                    </pic:cNvPicPr>
                  </pic:nvPicPr>
                  <pic:blipFill rotWithShape="1">
                    <a:blip r:embed="rId58" cstate="print">
                      <a:grayscl/>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l="33188" t="10794" r="53062" b="68946"/>
                    <a:stretch/>
                  </pic:blipFill>
                  <pic:spPr bwMode="auto">
                    <a:xfrm rot="10860000">
                      <a:off x="0" y="0"/>
                      <a:ext cx="675579" cy="4335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B901E3">
        <w:rPr>
          <w:rFonts w:cs="Arial"/>
          <w:color w:val="000000" w:themeColor="text1"/>
          <w:sz w:val="22"/>
          <w:szCs w:val="22"/>
        </w:rPr>
        <w:t xml:space="preserve"> .</w:t>
      </w:r>
    </w:p>
    <w:p w:rsidR="009A7DFE" w:rsidRPr="00B901E3" w:rsidRDefault="009A7DFE" w:rsidP="009A7DFE">
      <w:pPr>
        <w:pStyle w:val="Skrypt"/>
        <w:spacing w:after="60"/>
        <w:ind w:left="568" w:hanging="284"/>
        <w:rPr>
          <w:rFonts w:cs="Arial"/>
          <w:color w:val="000000" w:themeColor="text1"/>
          <w:sz w:val="22"/>
          <w:szCs w:val="22"/>
        </w:rPr>
      </w:pPr>
      <w:r w:rsidRPr="00B901E3">
        <w:rPr>
          <w:rFonts w:cs="Arial"/>
          <w:color w:val="000000" w:themeColor="text1"/>
          <w:sz w:val="22"/>
          <w:szCs w:val="22"/>
        </w:rPr>
        <w:t>e) </w:t>
      </w:r>
      <w:r w:rsidRPr="00B901E3">
        <w:rPr>
          <w:rFonts w:cs="Arial"/>
          <w:color w:val="000000" w:themeColor="text1"/>
          <w:sz w:val="22"/>
          <w:szCs w:val="22"/>
        </w:rPr>
        <w:tab/>
        <w:t>Za pomocą gałki przesuwania kuwet przesunąć wózek z kuwetami w pozycję 2, odczytać wartość absorbancji i zapisać ją w tabeli w sprawozdaniu.</w:t>
      </w:r>
    </w:p>
    <w:p w:rsidR="009A7DFE" w:rsidRPr="00B901E3" w:rsidRDefault="009A7DFE" w:rsidP="009A7DFE">
      <w:pPr>
        <w:pStyle w:val="Skrypt"/>
        <w:spacing w:after="60"/>
        <w:ind w:left="568" w:hanging="284"/>
        <w:rPr>
          <w:rFonts w:cs="Arial"/>
          <w:color w:val="000000" w:themeColor="text1"/>
          <w:sz w:val="22"/>
          <w:szCs w:val="22"/>
        </w:rPr>
      </w:pPr>
      <w:r w:rsidRPr="00B901E3">
        <w:rPr>
          <w:rFonts w:cs="Arial"/>
          <w:color w:val="000000" w:themeColor="text1"/>
          <w:sz w:val="22"/>
          <w:szCs w:val="22"/>
        </w:rPr>
        <w:t>f) Powtórzyć czynności dla pozostałych roztworów badanych w analogiczny sposób.</w:t>
      </w:r>
    </w:p>
    <w:p w:rsidR="009A7DFE" w:rsidRPr="00B901E3" w:rsidRDefault="009A7DFE" w:rsidP="009A7DFE">
      <w:pPr>
        <w:rPr>
          <w:color w:val="000000" w:themeColor="text1"/>
        </w:rPr>
      </w:pPr>
    </w:p>
    <w:p w:rsidR="009A7DFE" w:rsidRPr="00B901E3" w:rsidRDefault="009A7DFE" w:rsidP="009A7DFE">
      <w:pPr>
        <w:pStyle w:val="Skrypt"/>
        <w:spacing w:before="120" w:after="60"/>
        <w:ind w:firstLine="0"/>
        <w:rPr>
          <w:rFonts w:cs="Arial"/>
          <w:b/>
          <w:color w:val="000000" w:themeColor="text1"/>
          <w:sz w:val="22"/>
          <w:szCs w:val="22"/>
          <w:u w:val="single"/>
        </w:rPr>
      </w:pPr>
    </w:p>
    <w:p w:rsidR="009A7DFE" w:rsidRPr="00B901E3" w:rsidRDefault="009A7DFE" w:rsidP="009A7DFE">
      <w:pPr>
        <w:pStyle w:val="Skrypt"/>
        <w:spacing w:before="120" w:after="60"/>
        <w:ind w:firstLine="0"/>
        <w:rPr>
          <w:rFonts w:cs="Arial"/>
          <w:b/>
          <w:color w:val="000000" w:themeColor="text1"/>
          <w:sz w:val="22"/>
          <w:szCs w:val="22"/>
          <w:u w:val="single"/>
        </w:rPr>
      </w:pPr>
    </w:p>
    <w:p w:rsidR="009A7DFE" w:rsidRPr="00B901E3" w:rsidRDefault="009A7DFE" w:rsidP="009A7DFE">
      <w:pPr>
        <w:pStyle w:val="Skrypt"/>
        <w:spacing w:before="120" w:after="60"/>
        <w:ind w:firstLine="0"/>
        <w:rPr>
          <w:rFonts w:cs="Arial"/>
          <w:b/>
          <w:color w:val="000000" w:themeColor="text1"/>
          <w:sz w:val="22"/>
          <w:szCs w:val="22"/>
          <w:u w:val="single"/>
        </w:rPr>
      </w:pPr>
    </w:p>
    <w:p w:rsidR="009A7DFE" w:rsidRPr="00B901E3" w:rsidRDefault="009A7DFE" w:rsidP="009A7DFE">
      <w:pPr>
        <w:spacing w:before="120" w:after="60" w:line="360" w:lineRule="auto"/>
        <w:jc w:val="both"/>
        <w:rPr>
          <w:rFonts w:ascii="Arial" w:hAnsi="Arial" w:cs="Arial"/>
          <w:b/>
          <w:color w:val="000000" w:themeColor="text1"/>
          <w:sz w:val="22"/>
          <w:szCs w:val="22"/>
          <w:u w:val="single"/>
        </w:rPr>
      </w:pPr>
      <w:r w:rsidRPr="00B901E3">
        <w:rPr>
          <w:rFonts w:ascii="Arial" w:hAnsi="Arial" w:cs="Arial"/>
          <w:b/>
          <w:color w:val="000000" w:themeColor="text1"/>
          <w:sz w:val="22"/>
          <w:szCs w:val="22"/>
          <w:u w:val="single"/>
        </w:rPr>
        <w:t>Oznaczanie chromu całkowitego</w:t>
      </w:r>
    </w:p>
    <w:p w:rsidR="009A7DFE" w:rsidRPr="00B901E3" w:rsidRDefault="009A7DFE" w:rsidP="009A7DFE">
      <w:pPr>
        <w:spacing w:after="60" w:line="360" w:lineRule="auto"/>
        <w:ind w:left="284" w:hanging="284"/>
        <w:jc w:val="both"/>
        <w:rPr>
          <w:rFonts w:ascii="Arial" w:hAnsi="Arial" w:cs="Arial"/>
          <w:color w:val="000000" w:themeColor="text1"/>
          <w:sz w:val="22"/>
          <w:szCs w:val="22"/>
        </w:rPr>
      </w:pPr>
      <w:r w:rsidRPr="00B901E3">
        <w:rPr>
          <w:rFonts w:ascii="Arial" w:hAnsi="Arial" w:cs="Arial"/>
          <w:color w:val="000000" w:themeColor="text1"/>
          <w:sz w:val="22"/>
          <w:szCs w:val="22"/>
        </w:rPr>
        <w:t xml:space="preserve">1. Do jednej zlewki o pojemności 100 ml wprowadzić 20 ml próbki wody (próbka badana – A1), a do drugiej 20 ml wody destylowanej (odnośnik – A2). </w:t>
      </w:r>
    </w:p>
    <w:p w:rsidR="009A7DFE" w:rsidRPr="00B901E3" w:rsidRDefault="009A7DFE" w:rsidP="009A7DFE">
      <w:pPr>
        <w:spacing w:after="60" w:line="360" w:lineRule="auto"/>
        <w:ind w:left="284" w:hanging="284"/>
        <w:jc w:val="both"/>
        <w:rPr>
          <w:rFonts w:ascii="Arial" w:hAnsi="Arial" w:cs="Arial"/>
          <w:color w:val="000000" w:themeColor="text1"/>
          <w:sz w:val="22"/>
          <w:szCs w:val="22"/>
        </w:rPr>
      </w:pPr>
      <w:r w:rsidRPr="00B901E3">
        <w:rPr>
          <w:rFonts w:ascii="Arial" w:hAnsi="Arial" w:cs="Arial"/>
          <w:color w:val="000000" w:themeColor="text1"/>
          <w:sz w:val="22"/>
          <w:szCs w:val="22"/>
        </w:rPr>
        <w:t>2. Do zlewek dodać po 0.5 ml roztworu H</w:t>
      </w:r>
      <w:r w:rsidRPr="00B901E3">
        <w:rPr>
          <w:rFonts w:ascii="Arial" w:hAnsi="Arial" w:cs="Arial"/>
          <w:color w:val="000000" w:themeColor="text1"/>
          <w:sz w:val="22"/>
          <w:szCs w:val="22"/>
          <w:vertAlign w:val="subscript"/>
        </w:rPr>
        <w:t>2</w:t>
      </w:r>
      <w:r w:rsidRPr="00B901E3">
        <w:rPr>
          <w:rFonts w:ascii="Arial" w:hAnsi="Arial" w:cs="Arial"/>
          <w:color w:val="000000" w:themeColor="text1"/>
          <w:sz w:val="22"/>
          <w:szCs w:val="22"/>
        </w:rPr>
        <w:t>SO</w:t>
      </w:r>
      <w:r w:rsidRPr="00B901E3">
        <w:rPr>
          <w:rFonts w:ascii="Arial" w:hAnsi="Arial" w:cs="Arial"/>
          <w:color w:val="000000" w:themeColor="text1"/>
          <w:sz w:val="22"/>
          <w:szCs w:val="22"/>
          <w:vertAlign w:val="subscript"/>
        </w:rPr>
        <w:t>4</w:t>
      </w:r>
      <w:r w:rsidRPr="00B901E3">
        <w:rPr>
          <w:rFonts w:ascii="Arial" w:hAnsi="Arial" w:cs="Arial"/>
          <w:color w:val="000000" w:themeColor="text1"/>
          <w:sz w:val="22"/>
          <w:szCs w:val="22"/>
        </w:rPr>
        <w:t xml:space="preserve"> (1:1) oraz 5 ml roztworu (NH</w:t>
      </w:r>
      <w:r w:rsidRPr="00B901E3">
        <w:rPr>
          <w:rFonts w:ascii="Arial" w:hAnsi="Arial" w:cs="Arial"/>
          <w:color w:val="000000" w:themeColor="text1"/>
          <w:sz w:val="22"/>
          <w:szCs w:val="22"/>
          <w:vertAlign w:val="subscript"/>
        </w:rPr>
        <w:t>4</w:t>
      </w:r>
      <w:r w:rsidRPr="00B901E3">
        <w:rPr>
          <w:rFonts w:ascii="Arial" w:hAnsi="Arial" w:cs="Arial"/>
          <w:color w:val="000000" w:themeColor="text1"/>
          <w:sz w:val="22"/>
          <w:szCs w:val="22"/>
        </w:rPr>
        <w:t>)</w:t>
      </w:r>
      <w:r w:rsidRPr="00B901E3">
        <w:rPr>
          <w:rFonts w:ascii="Arial" w:hAnsi="Arial" w:cs="Arial"/>
          <w:color w:val="000000" w:themeColor="text1"/>
          <w:sz w:val="22"/>
          <w:szCs w:val="22"/>
          <w:vertAlign w:val="subscript"/>
        </w:rPr>
        <w:t>2</w:t>
      </w:r>
      <w:r w:rsidRPr="00B901E3">
        <w:rPr>
          <w:rFonts w:ascii="Arial" w:hAnsi="Arial" w:cs="Arial"/>
          <w:color w:val="000000" w:themeColor="text1"/>
          <w:sz w:val="22"/>
          <w:szCs w:val="22"/>
        </w:rPr>
        <w:t>S</w:t>
      </w:r>
      <w:r w:rsidRPr="00B901E3">
        <w:rPr>
          <w:rFonts w:ascii="Arial" w:hAnsi="Arial" w:cs="Arial"/>
          <w:color w:val="000000" w:themeColor="text1"/>
          <w:sz w:val="22"/>
          <w:szCs w:val="22"/>
          <w:vertAlign w:val="subscript"/>
        </w:rPr>
        <w:t>2</w:t>
      </w:r>
      <w:r w:rsidRPr="00B901E3">
        <w:rPr>
          <w:rFonts w:ascii="Arial" w:hAnsi="Arial" w:cs="Arial"/>
          <w:color w:val="000000" w:themeColor="text1"/>
          <w:sz w:val="22"/>
          <w:szCs w:val="22"/>
        </w:rPr>
        <w:t>O</w:t>
      </w:r>
      <w:r w:rsidRPr="00B901E3">
        <w:rPr>
          <w:rFonts w:ascii="Arial" w:hAnsi="Arial" w:cs="Arial"/>
          <w:color w:val="000000" w:themeColor="text1"/>
          <w:sz w:val="22"/>
          <w:szCs w:val="22"/>
          <w:vertAlign w:val="subscript"/>
        </w:rPr>
        <w:t>8</w:t>
      </w:r>
      <w:r w:rsidRPr="00B901E3">
        <w:rPr>
          <w:rFonts w:ascii="Arial" w:hAnsi="Arial" w:cs="Arial"/>
          <w:color w:val="000000" w:themeColor="text1"/>
          <w:sz w:val="22"/>
          <w:szCs w:val="22"/>
        </w:rPr>
        <w:t xml:space="preserve">. Zlewki przykryć szkiełkiem zegarkowym, ogrzać ich zawartość do wrzenia i utrzymywać je w tym stanie przez 20-25 min. </w:t>
      </w:r>
    </w:p>
    <w:p w:rsidR="009A7DFE" w:rsidRPr="00B901E3" w:rsidRDefault="009A7DFE" w:rsidP="009A7DFE">
      <w:pPr>
        <w:spacing w:after="60" w:line="360" w:lineRule="auto"/>
        <w:ind w:left="284" w:hanging="284"/>
        <w:jc w:val="center"/>
        <w:rPr>
          <w:rFonts w:ascii="Arial" w:hAnsi="Arial" w:cs="Arial"/>
          <w:color w:val="000000" w:themeColor="text1"/>
          <w:sz w:val="22"/>
          <w:szCs w:val="22"/>
        </w:rPr>
      </w:pPr>
      <w:r w:rsidRPr="00B901E3">
        <w:rPr>
          <w:rFonts w:ascii="Arial" w:hAnsi="Arial" w:cs="Arial"/>
          <w:b/>
          <w:color w:val="000000" w:themeColor="text1"/>
          <w:sz w:val="22"/>
          <w:szCs w:val="22"/>
        </w:rPr>
        <w:t>UWAGA:</w:t>
      </w:r>
      <w:r w:rsidRPr="00B901E3">
        <w:rPr>
          <w:rFonts w:ascii="Arial" w:hAnsi="Arial" w:cs="Arial"/>
          <w:color w:val="000000" w:themeColor="text1"/>
          <w:sz w:val="22"/>
          <w:szCs w:val="22"/>
        </w:rPr>
        <w:t xml:space="preserve"> </w:t>
      </w:r>
      <w:r w:rsidRPr="00B901E3">
        <w:rPr>
          <w:rFonts w:ascii="Arial" w:hAnsi="Arial" w:cs="Arial"/>
          <w:b/>
          <w:color w:val="000000" w:themeColor="text1"/>
          <w:sz w:val="22"/>
          <w:szCs w:val="22"/>
        </w:rPr>
        <w:t>PRACOWAĆ POD WYCIĄGIEM!!!</w:t>
      </w:r>
      <w:r w:rsidRPr="00B901E3">
        <w:rPr>
          <w:rFonts w:ascii="Arial" w:hAnsi="Arial" w:cs="Arial"/>
          <w:color w:val="000000" w:themeColor="text1"/>
          <w:sz w:val="22"/>
          <w:szCs w:val="22"/>
        </w:rPr>
        <w:t xml:space="preserve"> </w:t>
      </w:r>
    </w:p>
    <w:p w:rsidR="009A7DFE" w:rsidRPr="00B901E3" w:rsidRDefault="009A7DFE" w:rsidP="009A7DFE">
      <w:pPr>
        <w:spacing w:after="60" w:line="360" w:lineRule="auto"/>
        <w:ind w:left="284" w:hanging="284"/>
        <w:jc w:val="center"/>
        <w:rPr>
          <w:rFonts w:ascii="Arial" w:hAnsi="Arial" w:cs="Arial"/>
          <w:color w:val="000000" w:themeColor="text1"/>
          <w:sz w:val="22"/>
          <w:szCs w:val="22"/>
        </w:rPr>
      </w:pPr>
      <w:r w:rsidRPr="00B901E3">
        <w:rPr>
          <w:rFonts w:ascii="Arial" w:hAnsi="Arial" w:cs="Arial"/>
          <w:color w:val="000000" w:themeColor="text1"/>
          <w:sz w:val="22"/>
          <w:szCs w:val="22"/>
        </w:rPr>
        <w:t>NIE DOPUŚCIĆ DO WYGOTOWANIA SIĘ OGRZEWANYCH ROZTWORÓW.</w:t>
      </w:r>
    </w:p>
    <w:p w:rsidR="009A7DFE" w:rsidRPr="00B901E3" w:rsidRDefault="009A7DFE" w:rsidP="009A7DFE">
      <w:pPr>
        <w:spacing w:after="60" w:line="360" w:lineRule="auto"/>
        <w:ind w:left="284" w:hanging="284"/>
        <w:jc w:val="both"/>
        <w:rPr>
          <w:rFonts w:ascii="Arial" w:hAnsi="Arial" w:cs="Arial"/>
          <w:color w:val="000000" w:themeColor="text1"/>
          <w:sz w:val="22"/>
          <w:szCs w:val="22"/>
        </w:rPr>
      </w:pPr>
      <w:r w:rsidRPr="00B901E3">
        <w:rPr>
          <w:rFonts w:ascii="Arial" w:hAnsi="Arial" w:cs="Arial"/>
          <w:color w:val="000000" w:themeColor="text1"/>
          <w:sz w:val="22"/>
          <w:szCs w:val="22"/>
        </w:rPr>
        <w:t xml:space="preserve">3. Zawartość zlewek ostudzić do temperatury pokojowej, przenieść ilościowo do kolbek miarowych o objętości 25 ml, a następnie dodać 1 ml roztworu difenylokarbazydu. Kolbki uzupełnić do kreski wodą destylowaną i dobrze wymieszać. </w:t>
      </w:r>
    </w:p>
    <w:p w:rsidR="009A7DFE" w:rsidRPr="00B901E3" w:rsidRDefault="009A7DFE" w:rsidP="009A7DFE">
      <w:pPr>
        <w:spacing w:after="60" w:line="360" w:lineRule="auto"/>
        <w:ind w:left="284" w:hanging="284"/>
        <w:jc w:val="both"/>
        <w:rPr>
          <w:rFonts w:ascii="Arial" w:hAnsi="Arial" w:cs="Arial"/>
          <w:color w:val="000000" w:themeColor="text1"/>
          <w:sz w:val="22"/>
          <w:szCs w:val="22"/>
        </w:rPr>
      </w:pPr>
      <w:r w:rsidRPr="00B901E3">
        <w:rPr>
          <w:rFonts w:ascii="Arial" w:hAnsi="Arial" w:cs="Arial"/>
          <w:color w:val="000000" w:themeColor="text1"/>
          <w:sz w:val="22"/>
          <w:szCs w:val="22"/>
        </w:rPr>
        <w:t>4. Zmierzyć absorbancję roztworu A1 zawierającego próbkę badaną, stosując jako odnośnik roztwór A2.</w:t>
      </w:r>
    </w:p>
    <w:p w:rsidR="009A7DFE" w:rsidRPr="00B901E3" w:rsidRDefault="009A7DFE" w:rsidP="009A7DFE">
      <w:pPr>
        <w:spacing w:before="120" w:after="60" w:line="360" w:lineRule="auto"/>
        <w:jc w:val="both"/>
        <w:rPr>
          <w:rFonts w:ascii="Arial" w:hAnsi="Arial" w:cs="Arial"/>
          <w:b/>
          <w:color w:val="000000" w:themeColor="text1"/>
          <w:sz w:val="22"/>
          <w:szCs w:val="22"/>
          <w:u w:val="single"/>
        </w:rPr>
      </w:pPr>
      <w:r w:rsidRPr="00B901E3">
        <w:rPr>
          <w:rFonts w:ascii="Arial" w:hAnsi="Arial" w:cs="Arial"/>
          <w:b/>
          <w:color w:val="000000" w:themeColor="text1"/>
          <w:sz w:val="22"/>
          <w:szCs w:val="22"/>
          <w:u w:val="single"/>
        </w:rPr>
        <w:t>Oznaczanie chromu (VI)</w:t>
      </w:r>
    </w:p>
    <w:p w:rsidR="009A7DFE" w:rsidRPr="00B901E3" w:rsidRDefault="009A7DFE" w:rsidP="009A7DFE">
      <w:pPr>
        <w:spacing w:after="60" w:line="360" w:lineRule="auto"/>
        <w:ind w:left="284" w:hanging="284"/>
        <w:jc w:val="both"/>
        <w:rPr>
          <w:rFonts w:ascii="Arial" w:hAnsi="Arial" w:cs="Arial"/>
          <w:color w:val="000000" w:themeColor="text1"/>
          <w:sz w:val="22"/>
          <w:szCs w:val="22"/>
        </w:rPr>
      </w:pPr>
      <w:r w:rsidRPr="00B901E3">
        <w:rPr>
          <w:rFonts w:ascii="Arial" w:hAnsi="Arial" w:cs="Arial"/>
          <w:color w:val="000000" w:themeColor="text1"/>
          <w:sz w:val="22"/>
          <w:szCs w:val="22"/>
        </w:rPr>
        <w:t xml:space="preserve">1. Do jednej kolbki o pojemności 25 ml wprowadzić 20 ml próbki wody (próbka badana – B1). </w:t>
      </w:r>
    </w:p>
    <w:p w:rsidR="009A7DFE" w:rsidRPr="00B901E3" w:rsidRDefault="009A7DFE" w:rsidP="009A7DFE">
      <w:pPr>
        <w:spacing w:after="60" w:line="360" w:lineRule="auto"/>
        <w:ind w:left="284" w:hanging="284"/>
        <w:jc w:val="both"/>
        <w:rPr>
          <w:rFonts w:ascii="Arial" w:hAnsi="Arial" w:cs="Arial"/>
          <w:color w:val="000000" w:themeColor="text1"/>
          <w:sz w:val="22"/>
          <w:szCs w:val="22"/>
        </w:rPr>
      </w:pPr>
      <w:r w:rsidRPr="00B901E3">
        <w:rPr>
          <w:rFonts w:ascii="Arial" w:hAnsi="Arial" w:cs="Arial"/>
          <w:color w:val="000000" w:themeColor="text1"/>
          <w:sz w:val="22"/>
          <w:szCs w:val="22"/>
        </w:rPr>
        <w:t>2. Do kolbki z próbką i pustej kolbki (odnośnik – B2) dodać po 0.5 ml roztworu H</w:t>
      </w:r>
      <w:r w:rsidRPr="00B901E3">
        <w:rPr>
          <w:rFonts w:ascii="Arial" w:hAnsi="Arial" w:cs="Arial"/>
          <w:color w:val="000000" w:themeColor="text1"/>
          <w:sz w:val="22"/>
          <w:szCs w:val="22"/>
          <w:vertAlign w:val="subscript"/>
        </w:rPr>
        <w:t>2</w:t>
      </w:r>
      <w:r w:rsidRPr="00B901E3">
        <w:rPr>
          <w:rFonts w:ascii="Arial" w:hAnsi="Arial" w:cs="Arial"/>
          <w:color w:val="000000" w:themeColor="text1"/>
          <w:sz w:val="22"/>
          <w:szCs w:val="22"/>
        </w:rPr>
        <w:t>SO</w:t>
      </w:r>
      <w:r w:rsidRPr="00B901E3">
        <w:rPr>
          <w:rFonts w:ascii="Arial" w:hAnsi="Arial" w:cs="Arial"/>
          <w:color w:val="000000" w:themeColor="text1"/>
          <w:sz w:val="22"/>
          <w:szCs w:val="22"/>
          <w:vertAlign w:val="subscript"/>
        </w:rPr>
        <w:t>4</w:t>
      </w:r>
      <w:r w:rsidRPr="00B901E3">
        <w:rPr>
          <w:rFonts w:ascii="Arial" w:hAnsi="Arial" w:cs="Arial"/>
          <w:color w:val="000000" w:themeColor="text1"/>
          <w:sz w:val="22"/>
          <w:szCs w:val="22"/>
        </w:rPr>
        <w:t xml:space="preserve"> (1:1) oraz 1 ml roztworu difenylokarbazydu. Kolbki uzupełnić do kreski wodą destylowaną i dobrze wymieszać. </w:t>
      </w:r>
    </w:p>
    <w:p w:rsidR="009A7DFE" w:rsidRPr="00B901E3" w:rsidRDefault="009A7DFE" w:rsidP="009A7DFE">
      <w:pPr>
        <w:spacing w:after="60" w:line="360" w:lineRule="auto"/>
        <w:ind w:left="284" w:hanging="284"/>
        <w:jc w:val="both"/>
        <w:rPr>
          <w:rFonts w:ascii="Arial" w:hAnsi="Arial" w:cs="Arial"/>
          <w:color w:val="000000" w:themeColor="text1"/>
          <w:sz w:val="22"/>
          <w:szCs w:val="22"/>
        </w:rPr>
      </w:pPr>
      <w:r w:rsidRPr="00B901E3">
        <w:rPr>
          <w:rFonts w:ascii="Arial" w:hAnsi="Arial" w:cs="Arial"/>
          <w:color w:val="000000" w:themeColor="text1"/>
          <w:sz w:val="22"/>
          <w:szCs w:val="22"/>
        </w:rPr>
        <w:t>3. Zmierzyć absorbancję roztworu zawierającego próbkę badaną B1, stosując jako odnośnik roztwór B2.</w:t>
      </w:r>
    </w:p>
    <w:p w:rsidR="009A7DFE" w:rsidRPr="00B901E3" w:rsidRDefault="009A7DFE" w:rsidP="009A7DFE">
      <w:pPr>
        <w:spacing w:after="60" w:line="360" w:lineRule="auto"/>
        <w:ind w:left="284" w:hanging="284"/>
        <w:jc w:val="center"/>
        <w:rPr>
          <w:rFonts w:ascii="Arial" w:hAnsi="Arial" w:cs="Arial"/>
          <w:b/>
          <w:color w:val="000000" w:themeColor="text1"/>
          <w:sz w:val="22"/>
          <w:szCs w:val="22"/>
        </w:rPr>
      </w:pPr>
      <w:r w:rsidRPr="00B901E3">
        <w:rPr>
          <w:rFonts w:ascii="Arial" w:hAnsi="Arial" w:cs="Arial"/>
          <w:b/>
          <w:color w:val="000000" w:themeColor="text1"/>
          <w:sz w:val="22"/>
          <w:szCs w:val="22"/>
        </w:rPr>
        <w:t>UWAGA: ROZTWORY Z CHROMEM (VI) WYLEWAMY DO PRZYGOTOWANEGO DO TEGO CELU POJEMNIKA – NIE WYLEWAMY ICH DO ZLEWU!</w:t>
      </w:r>
    </w:p>
    <w:p w:rsidR="009A7DFE" w:rsidRPr="00B901E3" w:rsidRDefault="009A7DFE" w:rsidP="009A7DFE">
      <w:pPr>
        <w:spacing w:after="60" w:line="360" w:lineRule="auto"/>
        <w:ind w:left="284" w:hanging="284"/>
        <w:jc w:val="both"/>
        <w:rPr>
          <w:rFonts w:ascii="Arial" w:hAnsi="Arial" w:cs="Arial"/>
          <w:color w:val="000000" w:themeColor="text1"/>
          <w:sz w:val="22"/>
          <w:szCs w:val="22"/>
        </w:rPr>
      </w:pPr>
    </w:p>
    <w:p w:rsidR="009A7DFE" w:rsidRPr="00B901E3" w:rsidRDefault="009A7DFE" w:rsidP="009A7DFE">
      <w:pPr>
        <w:spacing w:after="120" w:line="360" w:lineRule="auto"/>
        <w:jc w:val="both"/>
        <w:rPr>
          <w:rFonts w:ascii="Arial" w:eastAsia="Calibri" w:hAnsi="Arial" w:cs="Arial"/>
          <w:b/>
          <w:color w:val="000000" w:themeColor="text1"/>
          <w:sz w:val="22"/>
          <w:szCs w:val="22"/>
          <w:u w:val="single"/>
          <w:lang w:eastAsia="en-US"/>
        </w:rPr>
      </w:pPr>
      <w:r w:rsidRPr="00B901E3">
        <w:rPr>
          <w:rFonts w:ascii="Arial" w:eastAsia="Calibri" w:hAnsi="Arial" w:cs="Arial"/>
          <w:b/>
          <w:color w:val="000000" w:themeColor="text1"/>
          <w:sz w:val="22"/>
          <w:szCs w:val="22"/>
          <w:u w:val="single"/>
          <w:lang w:eastAsia="en-US"/>
        </w:rPr>
        <w:t>Wykonanie sprawozdania i opracowanie wyników</w:t>
      </w:r>
    </w:p>
    <w:p w:rsidR="009A7DFE" w:rsidRPr="00B901E3" w:rsidRDefault="009A7DFE" w:rsidP="009A7DFE">
      <w:pPr>
        <w:pStyle w:val="Skrypt"/>
        <w:spacing w:after="60"/>
        <w:ind w:left="284" w:hanging="284"/>
        <w:rPr>
          <w:rFonts w:cs="Arial"/>
          <w:color w:val="000000" w:themeColor="text1"/>
          <w:sz w:val="22"/>
          <w:szCs w:val="22"/>
        </w:rPr>
      </w:pPr>
      <w:r w:rsidRPr="00B901E3">
        <w:rPr>
          <w:rFonts w:cs="Arial"/>
          <w:color w:val="000000" w:themeColor="text1"/>
          <w:sz w:val="22"/>
          <w:szCs w:val="22"/>
        </w:rPr>
        <w:t>1.  Wykonać wykres zależności absorbancji od stężenia K</w:t>
      </w:r>
      <w:r w:rsidRPr="00B901E3">
        <w:rPr>
          <w:rFonts w:cs="Arial"/>
          <w:color w:val="000000" w:themeColor="text1"/>
          <w:sz w:val="22"/>
          <w:szCs w:val="22"/>
          <w:vertAlign w:val="subscript"/>
        </w:rPr>
        <w:t>2</w:t>
      </w:r>
      <w:r w:rsidRPr="00B901E3">
        <w:rPr>
          <w:rFonts w:cs="Arial"/>
          <w:color w:val="000000" w:themeColor="text1"/>
          <w:sz w:val="22"/>
          <w:szCs w:val="22"/>
        </w:rPr>
        <w:t>Cr</w:t>
      </w:r>
      <w:r w:rsidRPr="00B901E3">
        <w:rPr>
          <w:rFonts w:cs="Arial"/>
          <w:color w:val="000000" w:themeColor="text1"/>
          <w:sz w:val="22"/>
          <w:szCs w:val="22"/>
          <w:vertAlign w:val="subscript"/>
        </w:rPr>
        <w:t>2</w:t>
      </w:r>
      <w:r w:rsidRPr="00B901E3">
        <w:rPr>
          <w:rFonts w:cs="Arial"/>
          <w:color w:val="000000" w:themeColor="text1"/>
          <w:sz w:val="22"/>
          <w:szCs w:val="22"/>
        </w:rPr>
        <w:t>O</w:t>
      </w:r>
      <w:r w:rsidRPr="00B901E3">
        <w:rPr>
          <w:rFonts w:cs="Arial"/>
          <w:color w:val="000000" w:themeColor="text1"/>
          <w:sz w:val="22"/>
          <w:szCs w:val="22"/>
          <w:vertAlign w:val="subscript"/>
        </w:rPr>
        <w:t>7</w:t>
      </w:r>
      <w:r w:rsidRPr="00B901E3">
        <w:rPr>
          <w:rFonts w:cs="Arial"/>
          <w:color w:val="000000" w:themeColor="text1"/>
          <w:sz w:val="22"/>
          <w:szCs w:val="22"/>
        </w:rPr>
        <w:t>.</w:t>
      </w:r>
    </w:p>
    <w:p w:rsidR="009A7DFE" w:rsidRPr="00B901E3" w:rsidRDefault="009A7DFE" w:rsidP="009A7DFE">
      <w:pPr>
        <w:spacing w:after="60" w:line="360" w:lineRule="auto"/>
        <w:ind w:left="284" w:hanging="284"/>
        <w:jc w:val="both"/>
        <w:rPr>
          <w:rFonts w:ascii="Arial" w:hAnsi="Arial" w:cs="Arial"/>
          <w:color w:val="000000" w:themeColor="text1"/>
          <w:sz w:val="22"/>
          <w:szCs w:val="22"/>
        </w:rPr>
      </w:pPr>
      <w:r w:rsidRPr="00B901E3">
        <w:rPr>
          <w:rFonts w:ascii="Arial" w:hAnsi="Arial" w:cs="Arial"/>
          <w:color w:val="000000" w:themeColor="text1"/>
          <w:sz w:val="22"/>
          <w:szCs w:val="22"/>
        </w:rPr>
        <w:t>2. Obliczyć zawartość chromu (III) i chromu (VI) w próbce wody. Podać wyniki w mg·l</w:t>
      </w:r>
      <w:r w:rsidRPr="00B901E3">
        <w:rPr>
          <w:rFonts w:ascii="Arial" w:hAnsi="Arial" w:cs="Arial"/>
          <w:color w:val="000000" w:themeColor="text1"/>
          <w:sz w:val="22"/>
          <w:szCs w:val="22"/>
          <w:vertAlign w:val="superscript"/>
        </w:rPr>
        <w:t>-1</w:t>
      </w:r>
      <w:r w:rsidRPr="00B901E3">
        <w:rPr>
          <w:rFonts w:ascii="Arial" w:hAnsi="Arial" w:cs="Arial"/>
          <w:color w:val="000000" w:themeColor="text1"/>
          <w:sz w:val="22"/>
          <w:szCs w:val="22"/>
        </w:rPr>
        <w:t>. Czy badana próbka wody spełnia normy?</w:t>
      </w:r>
    </w:p>
    <w:p w:rsidR="009A7DFE" w:rsidRPr="00B901E3" w:rsidRDefault="009A7DFE" w:rsidP="009A7DFE">
      <w:pPr>
        <w:spacing w:after="60" w:line="360" w:lineRule="auto"/>
        <w:ind w:left="284" w:hanging="284"/>
        <w:jc w:val="both"/>
        <w:rPr>
          <w:rFonts w:ascii="Arial" w:hAnsi="Arial" w:cs="Arial"/>
          <w:color w:val="000000" w:themeColor="text1"/>
          <w:sz w:val="22"/>
          <w:szCs w:val="22"/>
        </w:rPr>
      </w:pPr>
      <w:r w:rsidRPr="00B901E3">
        <w:rPr>
          <w:rFonts w:ascii="Arial" w:hAnsi="Arial" w:cs="Arial"/>
          <w:color w:val="000000" w:themeColor="text1"/>
          <w:sz w:val="22"/>
          <w:szCs w:val="22"/>
        </w:rPr>
        <w:t>3. Napisać równanie reakcji utleniania jonów Cr</w:t>
      </w:r>
      <w:r w:rsidRPr="00B901E3">
        <w:rPr>
          <w:rFonts w:ascii="Arial" w:hAnsi="Arial" w:cs="Arial"/>
          <w:color w:val="000000" w:themeColor="text1"/>
          <w:sz w:val="22"/>
          <w:szCs w:val="22"/>
          <w:vertAlign w:val="superscript"/>
        </w:rPr>
        <w:t>3+</w:t>
      </w:r>
      <w:r w:rsidRPr="00B901E3">
        <w:rPr>
          <w:rFonts w:ascii="Arial" w:hAnsi="Arial" w:cs="Arial"/>
          <w:color w:val="000000" w:themeColor="text1"/>
          <w:sz w:val="22"/>
          <w:szCs w:val="22"/>
        </w:rPr>
        <w:t xml:space="preserve"> do jonów Cr</w:t>
      </w:r>
      <w:r w:rsidRPr="00B901E3">
        <w:rPr>
          <w:rFonts w:ascii="Arial" w:hAnsi="Arial" w:cs="Arial"/>
          <w:color w:val="000000" w:themeColor="text1"/>
          <w:sz w:val="22"/>
          <w:szCs w:val="22"/>
          <w:vertAlign w:val="subscript"/>
        </w:rPr>
        <w:t>2</w:t>
      </w:r>
      <w:r w:rsidRPr="00B901E3">
        <w:rPr>
          <w:rFonts w:ascii="Arial" w:hAnsi="Arial" w:cs="Arial"/>
          <w:color w:val="000000" w:themeColor="text1"/>
          <w:sz w:val="22"/>
          <w:szCs w:val="22"/>
        </w:rPr>
        <w:t>O</w:t>
      </w:r>
      <w:r w:rsidRPr="00B901E3">
        <w:rPr>
          <w:rFonts w:ascii="Arial" w:hAnsi="Arial" w:cs="Arial"/>
          <w:color w:val="000000" w:themeColor="text1"/>
          <w:sz w:val="22"/>
          <w:szCs w:val="22"/>
          <w:vertAlign w:val="subscript"/>
        </w:rPr>
        <w:t>7</w:t>
      </w:r>
      <w:r w:rsidRPr="00B901E3">
        <w:rPr>
          <w:rFonts w:ascii="Arial" w:hAnsi="Arial" w:cs="Arial"/>
          <w:color w:val="000000" w:themeColor="text1"/>
          <w:sz w:val="22"/>
          <w:szCs w:val="22"/>
          <w:vertAlign w:val="superscript"/>
        </w:rPr>
        <w:t>2-</w:t>
      </w:r>
      <w:r w:rsidRPr="00B901E3">
        <w:rPr>
          <w:rFonts w:ascii="Arial" w:hAnsi="Arial" w:cs="Arial"/>
          <w:color w:val="000000" w:themeColor="text1"/>
          <w:sz w:val="22"/>
          <w:szCs w:val="22"/>
        </w:rPr>
        <w:t>.</w:t>
      </w:r>
    </w:p>
    <w:p w:rsidR="009A7DFE" w:rsidRPr="00B901E3" w:rsidRDefault="009A7DFE" w:rsidP="009A7DFE">
      <w:pPr>
        <w:spacing w:before="360" w:after="120" w:line="276" w:lineRule="auto"/>
        <w:rPr>
          <w:rFonts w:ascii="Arial" w:hAnsi="Arial" w:cs="Arial"/>
          <w:b/>
          <w:color w:val="000000" w:themeColor="text1"/>
          <w:sz w:val="22"/>
          <w:szCs w:val="22"/>
          <w:u w:val="single"/>
        </w:rPr>
      </w:pPr>
      <w:r w:rsidRPr="00B901E3">
        <w:rPr>
          <w:rFonts w:ascii="Arial" w:hAnsi="Arial" w:cs="Arial"/>
          <w:b/>
          <w:color w:val="000000" w:themeColor="text1"/>
          <w:sz w:val="22"/>
          <w:szCs w:val="22"/>
          <w:u w:val="single"/>
        </w:rPr>
        <w:t>Środki ostrożności</w:t>
      </w:r>
    </w:p>
    <w:p w:rsidR="009A7DFE" w:rsidRPr="00B901E3" w:rsidRDefault="009A7DFE" w:rsidP="009A7DFE">
      <w:pPr>
        <w:spacing w:after="60" w:line="360" w:lineRule="auto"/>
        <w:rPr>
          <w:rFonts w:ascii="Arial" w:hAnsi="Arial" w:cs="Arial"/>
          <w:color w:val="000000" w:themeColor="text1"/>
          <w:sz w:val="22"/>
          <w:szCs w:val="22"/>
        </w:rPr>
      </w:pPr>
      <w:r w:rsidRPr="00B901E3">
        <w:rPr>
          <w:rFonts w:ascii="Arial" w:hAnsi="Arial" w:cs="Arial"/>
          <w:color w:val="000000" w:themeColor="text1"/>
          <w:sz w:val="22"/>
          <w:szCs w:val="22"/>
        </w:rPr>
        <w:t>1. W trakcie wykonywania ćwiczenia student powinien nosić odzież ochronną.</w:t>
      </w:r>
    </w:p>
    <w:p w:rsidR="009A7DFE" w:rsidRPr="00B901E3" w:rsidRDefault="009A7DFE" w:rsidP="009A7DFE">
      <w:pPr>
        <w:spacing w:after="60" w:line="360" w:lineRule="auto"/>
        <w:rPr>
          <w:rFonts w:ascii="Arial" w:hAnsi="Arial" w:cs="Arial"/>
          <w:b/>
          <w:color w:val="000000" w:themeColor="text1"/>
          <w:sz w:val="22"/>
          <w:szCs w:val="22"/>
        </w:rPr>
      </w:pPr>
      <w:r w:rsidRPr="00B901E3">
        <w:rPr>
          <w:rFonts w:ascii="Arial" w:hAnsi="Arial" w:cs="Arial"/>
          <w:b/>
          <w:color w:val="000000" w:themeColor="text1"/>
          <w:sz w:val="22"/>
          <w:szCs w:val="22"/>
        </w:rPr>
        <w:t>2. Roztworów nie należy wdychać i pipetować ustami.</w:t>
      </w:r>
    </w:p>
    <w:p w:rsidR="009A7DFE" w:rsidRPr="00B901E3" w:rsidRDefault="009A7DFE" w:rsidP="009A7DFE">
      <w:pPr>
        <w:spacing w:line="360" w:lineRule="auto"/>
        <w:ind w:left="284" w:hanging="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 xml:space="preserve">3. Identyfikacja zagrożeń: </w:t>
      </w:r>
    </w:p>
    <w:p w:rsidR="009A7DFE" w:rsidRPr="00B901E3" w:rsidRDefault="009A7DFE" w:rsidP="009A7DFE">
      <w:pPr>
        <w:spacing w:line="360" w:lineRule="auto"/>
        <w:ind w:left="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 roztwór kwasu siarkowego(VI) (1:1) działa drażniąco na skórę i oczy,</w:t>
      </w:r>
    </w:p>
    <w:p w:rsidR="009A7DFE" w:rsidRPr="00B901E3" w:rsidRDefault="009A7DFE" w:rsidP="009A7DFE">
      <w:pPr>
        <w:spacing w:line="360" w:lineRule="auto"/>
        <w:ind w:left="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lastRenderedPageBreak/>
        <w:t>- roztwór dichromianu potasu działa szkodliwie po połknięciu,</w:t>
      </w:r>
    </w:p>
    <w:p w:rsidR="009A7DFE" w:rsidRPr="00B901E3" w:rsidRDefault="009A7DFE" w:rsidP="009A7DFE">
      <w:pPr>
        <w:spacing w:line="360" w:lineRule="auto"/>
        <w:ind w:left="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 roztwór nadsiarczanu amonu działa szkodliwie po połknięciu oraz drażniąco na skórę i oczy,</w:t>
      </w:r>
    </w:p>
    <w:p w:rsidR="009A7DFE" w:rsidRPr="00B901E3" w:rsidRDefault="009A7DFE" w:rsidP="009A7DFE">
      <w:pPr>
        <w:spacing w:after="60" w:line="360" w:lineRule="auto"/>
        <w:ind w:left="426" w:hanging="142"/>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 pozostałe roztwory wykorzystywane w ćwiczeniu nie zostały sklasyfikowane jako niebezpieczne.</w:t>
      </w:r>
    </w:p>
    <w:p w:rsidR="009A7DFE" w:rsidRPr="00B901E3" w:rsidRDefault="009A7DFE" w:rsidP="009A7DFE">
      <w:pPr>
        <w:spacing w:line="360" w:lineRule="auto"/>
        <w:ind w:left="284" w:hanging="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4. Pierwsza pomoc:</w:t>
      </w:r>
    </w:p>
    <w:p w:rsidR="009A7DFE" w:rsidRPr="00B901E3" w:rsidRDefault="009A7DFE" w:rsidP="009A7DFE">
      <w:pPr>
        <w:spacing w:line="360" w:lineRule="auto"/>
        <w:ind w:firstLine="284"/>
        <w:rPr>
          <w:rFonts w:ascii="Arial" w:hAnsi="Arial" w:cs="Arial"/>
          <w:color w:val="000000" w:themeColor="text1"/>
          <w:sz w:val="22"/>
          <w:szCs w:val="22"/>
        </w:rPr>
      </w:pPr>
      <w:r w:rsidRPr="00B901E3">
        <w:rPr>
          <w:rFonts w:ascii="Arial" w:hAnsi="Arial" w:cs="Arial"/>
          <w:color w:val="000000" w:themeColor="text1"/>
          <w:sz w:val="22"/>
          <w:szCs w:val="22"/>
        </w:rPr>
        <w:t>- w razie kontaktu ze skórą: spłukać dużą ilością wody.</w:t>
      </w:r>
    </w:p>
    <w:p w:rsidR="009A7DFE" w:rsidRPr="00B901E3" w:rsidRDefault="009A7DFE" w:rsidP="009A7DFE">
      <w:pPr>
        <w:spacing w:line="360" w:lineRule="auto"/>
        <w:ind w:left="426" w:hanging="142"/>
        <w:jc w:val="both"/>
        <w:rPr>
          <w:rFonts w:ascii="Arial" w:hAnsi="Arial" w:cs="Arial"/>
          <w:color w:val="000000" w:themeColor="text1"/>
          <w:sz w:val="22"/>
          <w:szCs w:val="22"/>
        </w:rPr>
      </w:pPr>
      <w:r w:rsidRPr="00B901E3">
        <w:rPr>
          <w:rFonts w:ascii="Arial" w:hAnsi="Arial" w:cs="Arial"/>
          <w:color w:val="000000" w:themeColor="text1"/>
          <w:sz w:val="22"/>
          <w:szCs w:val="22"/>
        </w:rPr>
        <w:t>- w razie kontaktu z oczami: przepłukać dużą ilością wody (ok. 15 min.), przy szeroko otwartej powiece, usunąć soczewki kontaktowe jeśli są, natychmiast skontaktować się z okulistą.</w:t>
      </w:r>
    </w:p>
    <w:p w:rsidR="009A7DFE" w:rsidRPr="00B901E3" w:rsidRDefault="009A7DFE" w:rsidP="009A7DFE">
      <w:pPr>
        <w:spacing w:line="360" w:lineRule="auto"/>
        <w:ind w:firstLine="284"/>
        <w:rPr>
          <w:rFonts w:ascii="Arial" w:hAnsi="Arial" w:cs="Arial"/>
          <w:color w:val="000000" w:themeColor="text1"/>
          <w:sz w:val="22"/>
          <w:szCs w:val="22"/>
        </w:rPr>
      </w:pPr>
      <w:r w:rsidRPr="00B901E3">
        <w:rPr>
          <w:rFonts w:ascii="Arial" w:hAnsi="Arial" w:cs="Arial"/>
          <w:color w:val="000000" w:themeColor="text1"/>
          <w:sz w:val="22"/>
          <w:szCs w:val="22"/>
        </w:rPr>
        <w:t>- w przypadku wystąpienia podrażnień skontaktować się z lekarzem.</w:t>
      </w:r>
    </w:p>
    <w:p w:rsidR="009A7DFE" w:rsidRPr="00B901E3" w:rsidRDefault="009A7DFE" w:rsidP="009A7DFE">
      <w:pPr>
        <w:spacing w:line="360" w:lineRule="auto"/>
        <w:ind w:left="426" w:hanging="142"/>
        <w:jc w:val="both"/>
        <w:rPr>
          <w:rFonts w:ascii="Arial" w:hAnsi="Arial" w:cs="Arial"/>
          <w:color w:val="000000" w:themeColor="text1"/>
          <w:sz w:val="22"/>
          <w:szCs w:val="22"/>
        </w:rPr>
      </w:pPr>
      <w:r w:rsidRPr="00B901E3">
        <w:rPr>
          <w:rFonts w:ascii="Arial" w:hAnsi="Arial" w:cs="Arial"/>
          <w:color w:val="000000" w:themeColor="text1"/>
          <w:sz w:val="22"/>
          <w:szCs w:val="22"/>
        </w:rPr>
        <w:t>- w razie spożycia: przepłukać usta wodą, podać niewielką ilość wody do wypicia i wezwać lekarza.</w:t>
      </w:r>
    </w:p>
    <w:p w:rsidR="009A7DFE" w:rsidRPr="00B901E3" w:rsidRDefault="009A7DFE" w:rsidP="009A7DFE">
      <w:pPr>
        <w:spacing w:line="360" w:lineRule="auto"/>
        <w:ind w:firstLine="284"/>
        <w:rPr>
          <w:rFonts w:ascii="Arial" w:hAnsi="Arial" w:cs="Arial"/>
          <w:color w:val="000000" w:themeColor="text1"/>
          <w:sz w:val="22"/>
          <w:szCs w:val="22"/>
        </w:rPr>
      </w:pPr>
      <w:r w:rsidRPr="00B901E3">
        <w:rPr>
          <w:rFonts w:ascii="Arial" w:hAnsi="Arial" w:cs="Arial"/>
          <w:color w:val="000000" w:themeColor="text1"/>
          <w:sz w:val="22"/>
          <w:szCs w:val="22"/>
        </w:rPr>
        <w:t>- przy wdychaniu: zapewnić dostęp świeżego powietrza.</w:t>
      </w:r>
    </w:p>
    <w:p w:rsidR="009A7DFE" w:rsidRPr="00B901E3" w:rsidRDefault="009A7DFE" w:rsidP="009A7DFE">
      <w:pPr>
        <w:rPr>
          <w:color w:val="000000" w:themeColor="text1"/>
        </w:rPr>
      </w:pPr>
    </w:p>
    <w:bookmarkEnd w:id="2"/>
    <w:bookmarkEnd w:id="3"/>
    <w:p w:rsidR="000E7612" w:rsidRPr="00B901E3" w:rsidRDefault="000E7612" w:rsidP="000E7612">
      <w:pPr>
        <w:spacing w:line="360" w:lineRule="auto"/>
        <w:jc w:val="center"/>
        <w:rPr>
          <w:rFonts w:ascii="Arial" w:hAnsi="Arial" w:cs="Arial"/>
          <w:b/>
          <w:color w:val="000000" w:themeColor="text1"/>
          <w:sz w:val="22"/>
          <w:szCs w:val="22"/>
        </w:rPr>
      </w:pPr>
    </w:p>
    <w:p w:rsidR="006015CB" w:rsidRPr="00B901E3" w:rsidRDefault="006015CB">
      <w:pPr>
        <w:spacing w:after="160" w:line="259" w:lineRule="auto"/>
        <w:rPr>
          <w:rFonts w:ascii="Arial" w:hAnsi="Arial" w:cs="Arial"/>
          <w:b/>
          <w:color w:val="000000" w:themeColor="text1"/>
          <w:sz w:val="22"/>
          <w:szCs w:val="22"/>
        </w:rPr>
      </w:pPr>
      <w:r w:rsidRPr="00B901E3">
        <w:rPr>
          <w:rFonts w:ascii="Arial" w:hAnsi="Arial" w:cs="Arial"/>
          <w:b/>
          <w:color w:val="000000" w:themeColor="text1"/>
          <w:sz w:val="22"/>
          <w:szCs w:val="22"/>
        </w:rPr>
        <w:br w:type="page"/>
      </w:r>
    </w:p>
    <w:p w:rsidR="006015CB" w:rsidRPr="00B901E3" w:rsidRDefault="006015CB" w:rsidP="00993419">
      <w:pPr>
        <w:pStyle w:val="instrukcja"/>
      </w:pPr>
      <w:bookmarkStart w:id="4" w:name="_Toc222641137"/>
      <w:r w:rsidRPr="00B901E3">
        <w:lastRenderedPageBreak/>
        <w:t>S3. SPEKTROFOTOMETRYCZNE OZNACZANIE ZAWARTOŚCI MANGANU W STALI</w:t>
      </w:r>
      <w:bookmarkEnd w:id="4"/>
    </w:p>
    <w:p w:rsidR="006015CB" w:rsidRPr="00B901E3" w:rsidRDefault="006015CB" w:rsidP="006015CB">
      <w:pPr>
        <w:pStyle w:val="Skrypt"/>
        <w:spacing w:before="480" w:after="120"/>
        <w:ind w:firstLine="0"/>
        <w:rPr>
          <w:color w:val="000000" w:themeColor="text1"/>
          <w:sz w:val="22"/>
          <w:szCs w:val="22"/>
        </w:rPr>
      </w:pPr>
      <w:r w:rsidRPr="00B901E3">
        <w:rPr>
          <w:color w:val="000000" w:themeColor="text1"/>
          <w:sz w:val="22"/>
          <w:szCs w:val="22"/>
        </w:rPr>
        <w:t>Spektrofotometryczne oznaczanie manganu (II) w stali wykonuje się metoda prostej wzorcowej w oparciu o prawo Lamberta-Beera. Prawo to przedstawia liniową zależność absorbancji od stężenia analitu i grubości warstwy pochłaniającej. Stężenie manganu w stali znajduje się na podstawie wykreślonej z wyników pomiarowych prostej wzorcowej.</w:t>
      </w:r>
    </w:p>
    <w:p w:rsidR="006015CB" w:rsidRPr="00B901E3" w:rsidRDefault="006015CB" w:rsidP="006015CB">
      <w:pPr>
        <w:pStyle w:val="Skrypt"/>
        <w:ind w:firstLine="0"/>
        <w:rPr>
          <w:color w:val="000000" w:themeColor="text1"/>
          <w:sz w:val="22"/>
          <w:szCs w:val="22"/>
        </w:rPr>
      </w:pPr>
      <w:r w:rsidRPr="00B901E3">
        <w:rPr>
          <w:color w:val="000000" w:themeColor="text1"/>
          <w:sz w:val="22"/>
          <w:szCs w:val="22"/>
        </w:rPr>
        <w:t xml:space="preserve">Celem ćwiczenia jest wykonanie ilościowego oznaczenia manganu w stali w sposób podany </w:t>
      </w:r>
      <w:r w:rsidRPr="00B901E3">
        <w:rPr>
          <w:color w:val="000000" w:themeColor="text1"/>
          <w:sz w:val="22"/>
          <w:szCs w:val="22"/>
        </w:rPr>
        <w:br/>
        <w:t>w Polskiej Normie PN</w:t>
      </w:r>
      <w:r w:rsidRPr="00B901E3">
        <w:rPr>
          <w:color w:val="000000" w:themeColor="text1"/>
          <w:sz w:val="22"/>
          <w:szCs w:val="22"/>
        </w:rPr>
        <w:noBreakHyphen/>
        <w:t>78/H</w:t>
      </w:r>
      <w:r w:rsidRPr="00B901E3">
        <w:rPr>
          <w:color w:val="000000" w:themeColor="text1"/>
          <w:sz w:val="22"/>
          <w:szCs w:val="22"/>
        </w:rPr>
        <w:noBreakHyphen/>
        <w:t xml:space="preserve">04012. Zgodnie z tą normą przy zawartości manganu w stali nie przekraczającej 0.6 % stosuje się metodę spektrofotometryczną, której podstawą jest utlenienie manganu (II) zawartego w próbce jodanem (VII) potasu i pomiar absorbancji roztworu manganianu (VII) przy długości fali światła </w:t>
      </w:r>
      <w:r w:rsidRPr="00B901E3">
        <w:rPr>
          <w:rFonts w:ascii="Symbol" w:hAnsi="Symbol"/>
          <w:color w:val="000000" w:themeColor="text1"/>
          <w:sz w:val="22"/>
          <w:szCs w:val="22"/>
        </w:rPr>
        <w:t></w:t>
      </w:r>
      <w:r w:rsidRPr="00B901E3">
        <w:rPr>
          <w:color w:val="000000" w:themeColor="text1"/>
          <w:sz w:val="22"/>
          <w:szCs w:val="22"/>
        </w:rPr>
        <w:t> = 520-530 nm.</w:t>
      </w:r>
    </w:p>
    <w:p w:rsidR="006015CB" w:rsidRPr="00B901E3" w:rsidRDefault="006015CB" w:rsidP="006015CB">
      <w:pPr>
        <w:pStyle w:val="SkrPodtytu"/>
        <w:spacing w:before="360" w:after="120"/>
        <w:ind w:firstLine="0"/>
        <w:outlineLvl w:val="0"/>
        <w:rPr>
          <w:b/>
          <w:color w:val="000000" w:themeColor="text1"/>
          <w:sz w:val="22"/>
          <w:szCs w:val="22"/>
        </w:rPr>
      </w:pPr>
      <w:r w:rsidRPr="00B901E3">
        <w:rPr>
          <w:b/>
          <w:color w:val="000000" w:themeColor="text1"/>
          <w:sz w:val="22"/>
          <w:szCs w:val="22"/>
        </w:rPr>
        <w:t>Odczynniki</w:t>
      </w:r>
    </w:p>
    <w:p w:rsidR="006015CB" w:rsidRPr="00B901E3" w:rsidRDefault="006015CB" w:rsidP="006015CB">
      <w:pPr>
        <w:pStyle w:val="SkrPunktowanie"/>
        <w:rPr>
          <w:color w:val="000000" w:themeColor="text1"/>
          <w:sz w:val="22"/>
          <w:szCs w:val="22"/>
        </w:rPr>
      </w:pPr>
      <w:r w:rsidRPr="00B901E3">
        <w:rPr>
          <w:color w:val="000000" w:themeColor="text1"/>
          <w:sz w:val="22"/>
          <w:szCs w:val="22"/>
        </w:rPr>
        <w:t>wzorcowy roztwór manganu (II) o stężeniu c</w:t>
      </w:r>
      <w:r w:rsidRPr="00B901E3">
        <w:rPr>
          <w:i/>
          <w:color w:val="000000" w:themeColor="text1"/>
          <w:sz w:val="22"/>
          <w:szCs w:val="22"/>
        </w:rPr>
        <w:t>(Mn(II))</w:t>
      </w:r>
      <w:r w:rsidRPr="00B901E3">
        <w:rPr>
          <w:color w:val="000000" w:themeColor="text1"/>
          <w:sz w:val="22"/>
          <w:szCs w:val="22"/>
        </w:rPr>
        <w:t xml:space="preserve"> = 0.1 mg Mn/ml</w:t>
      </w:r>
    </w:p>
    <w:p w:rsidR="006015CB" w:rsidRPr="00B901E3" w:rsidRDefault="006015CB" w:rsidP="006015CB">
      <w:pPr>
        <w:pStyle w:val="SkrPunktowanie"/>
        <w:rPr>
          <w:color w:val="000000" w:themeColor="text1"/>
          <w:sz w:val="22"/>
          <w:szCs w:val="22"/>
        </w:rPr>
      </w:pPr>
      <w:r w:rsidRPr="00B901E3">
        <w:rPr>
          <w:color w:val="000000" w:themeColor="text1"/>
          <w:sz w:val="22"/>
          <w:szCs w:val="22"/>
        </w:rPr>
        <w:t>roztwór żelaza (III) pozbawionego manganu o stężeniu c</w:t>
      </w:r>
      <w:r w:rsidRPr="00B901E3">
        <w:rPr>
          <w:i/>
          <w:color w:val="000000" w:themeColor="text1"/>
          <w:sz w:val="22"/>
          <w:szCs w:val="22"/>
        </w:rPr>
        <w:t>(Fe(III))</w:t>
      </w:r>
      <w:r w:rsidRPr="00B901E3">
        <w:rPr>
          <w:color w:val="000000" w:themeColor="text1"/>
          <w:sz w:val="22"/>
          <w:szCs w:val="22"/>
        </w:rPr>
        <w:t xml:space="preserve"> = 10 mg Mn/ml</w:t>
      </w:r>
    </w:p>
    <w:p w:rsidR="006015CB" w:rsidRPr="00B901E3" w:rsidRDefault="006015CB" w:rsidP="006015CB">
      <w:pPr>
        <w:pStyle w:val="SkrPunktowanie"/>
        <w:rPr>
          <w:color w:val="000000" w:themeColor="text1"/>
          <w:sz w:val="22"/>
          <w:szCs w:val="22"/>
        </w:rPr>
      </w:pPr>
      <w:r w:rsidRPr="00B901E3">
        <w:rPr>
          <w:color w:val="000000" w:themeColor="text1"/>
          <w:sz w:val="22"/>
          <w:szCs w:val="22"/>
        </w:rPr>
        <w:t>rozrwór jodanu (VII) potasu o stężeniu c</w:t>
      </w:r>
      <w:r w:rsidRPr="00B901E3">
        <w:rPr>
          <w:i/>
          <w:color w:val="000000" w:themeColor="text1"/>
          <w:sz w:val="22"/>
          <w:szCs w:val="22"/>
        </w:rPr>
        <w:t>(KIO</w:t>
      </w:r>
      <w:r w:rsidRPr="00B901E3">
        <w:rPr>
          <w:i/>
          <w:color w:val="000000" w:themeColor="text1"/>
          <w:sz w:val="22"/>
          <w:szCs w:val="22"/>
          <w:vertAlign w:val="subscript"/>
        </w:rPr>
        <w:t>4</w:t>
      </w:r>
      <w:r w:rsidRPr="00B901E3">
        <w:rPr>
          <w:i/>
          <w:color w:val="000000" w:themeColor="text1"/>
          <w:sz w:val="22"/>
          <w:szCs w:val="22"/>
        </w:rPr>
        <w:t>)</w:t>
      </w:r>
      <w:r w:rsidRPr="00B901E3">
        <w:rPr>
          <w:color w:val="000000" w:themeColor="text1"/>
          <w:sz w:val="22"/>
          <w:szCs w:val="22"/>
        </w:rPr>
        <w:t xml:space="preserve"> = 0.05 g/l</w:t>
      </w:r>
    </w:p>
    <w:p w:rsidR="006015CB" w:rsidRPr="00B901E3" w:rsidRDefault="006015CB" w:rsidP="006015CB">
      <w:pPr>
        <w:pStyle w:val="SkrPunktowanie"/>
        <w:rPr>
          <w:color w:val="000000" w:themeColor="text1"/>
          <w:sz w:val="22"/>
          <w:szCs w:val="22"/>
        </w:rPr>
      </w:pPr>
      <w:r w:rsidRPr="00B901E3">
        <w:rPr>
          <w:color w:val="000000" w:themeColor="text1"/>
          <w:sz w:val="22"/>
          <w:szCs w:val="22"/>
        </w:rPr>
        <w:t>mieszaniana kwasów do rozpuszczania stali</w:t>
      </w:r>
    </w:p>
    <w:p w:rsidR="006015CB" w:rsidRPr="00B901E3" w:rsidRDefault="006015CB" w:rsidP="006015CB">
      <w:pPr>
        <w:pStyle w:val="SkrPunktowanie"/>
        <w:rPr>
          <w:color w:val="000000" w:themeColor="text1"/>
          <w:sz w:val="22"/>
          <w:szCs w:val="22"/>
        </w:rPr>
      </w:pPr>
      <w:r w:rsidRPr="00B901E3">
        <w:rPr>
          <w:color w:val="000000" w:themeColor="text1"/>
          <w:sz w:val="22"/>
          <w:szCs w:val="22"/>
        </w:rPr>
        <w:t>kwas azotowy (V) cz.d.a. (d = 1.7 g/ml)</w:t>
      </w:r>
    </w:p>
    <w:p w:rsidR="006015CB" w:rsidRPr="00B901E3" w:rsidRDefault="006015CB" w:rsidP="006015CB">
      <w:pPr>
        <w:pStyle w:val="SkrPunktowanie"/>
        <w:rPr>
          <w:color w:val="000000" w:themeColor="text1"/>
          <w:sz w:val="22"/>
          <w:szCs w:val="22"/>
        </w:rPr>
      </w:pPr>
      <w:r w:rsidRPr="00B901E3">
        <w:rPr>
          <w:color w:val="000000" w:themeColor="text1"/>
          <w:sz w:val="22"/>
          <w:szCs w:val="22"/>
        </w:rPr>
        <w:t>kwas solny cz.d.a. (d = 1.18 g/ml)</w:t>
      </w:r>
    </w:p>
    <w:p w:rsidR="006015CB" w:rsidRPr="00B901E3" w:rsidRDefault="006015CB" w:rsidP="006015CB">
      <w:pPr>
        <w:pStyle w:val="SkrPunktowanie"/>
        <w:rPr>
          <w:color w:val="000000" w:themeColor="text1"/>
          <w:sz w:val="22"/>
          <w:szCs w:val="22"/>
        </w:rPr>
      </w:pPr>
      <w:r w:rsidRPr="00B901E3">
        <w:rPr>
          <w:color w:val="000000" w:themeColor="text1"/>
          <w:sz w:val="22"/>
          <w:szCs w:val="22"/>
        </w:rPr>
        <w:t>woda wolna od związków organicznych i redukujących</w:t>
      </w:r>
    </w:p>
    <w:p w:rsidR="006015CB" w:rsidRPr="00B901E3" w:rsidRDefault="006015CB" w:rsidP="006015CB">
      <w:pPr>
        <w:pStyle w:val="SkrPodtytu"/>
        <w:spacing w:before="360" w:after="120"/>
        <w:ind w:firstLine="0"/>
        <w:outlineLvl w:val="0"/>
        <w:rPr>
          <w:b/>
          <w:color w:val="000000" w:themeColor="text1"/>
          <w:sz w:val="22"/>
          <w:szCs w:val="22"/>
        </w:rPr>
      </w:pPr>
      <w:r w:rsidRPr="00B901E3">
        <w:rPr>
          <w:b/>
          <w:color w:val="000000" w:themeColor="text1"/>
          <w:sz w:val="22"/>
          <w:szCs w:val="22"/>
        </w:rPr>
        <w:t>Aparatura i sprzęt laboratoryjny</w:t>
      </w:r>
    </w:p>
    <w:tbl>
      <w:tblPr>
        <w:tblW w:w="0" w:type="auto"/>
        <w:tblLayout w:type="fixed"/>
        <w:tblCellMar>
          <w:left w:w="71" w:type="dxa"/>
          <w:right w:w="71" w:type="dxa"/>
        </w:tblCellMar>
        <w:tblLook w:val="0000" w:firstRow="0" w:lastRow="0" w:firstColumn="0" w:lastColumn="0" w:noHBand="0" w:noVBand="0"/>
      </w:tblPr>
      <w:tblGrid>
        <w:gridCol w:w="6875"/>
        <w:gridCol w:w="915"/>
      </w:tblGrid>
      <w:tr w:rsidR="006015CB" w:rsidRPr="00B901E3" w:rsidTr="0064422D">
        <w:tc>
          <w:tcPr>
            <w:tcW w:w="6875" w:type="dxa"/>
          </w:tcPr>
          <w:p w:rsidR="006015CB" w:rsidRPr="00B901E3" w:rsidRDefault="006015CB" w:rsidP="0064422D">
            <w:pPr>
              <w:pStyle w:val="SkrPunktowanie"/>
              <w:rPr>
                <w:color w:val="000000" w:themeColor="text1"/>
                <w:sz w:val="22"/>
                <w:szCs w:val="22"/>
              </w:rPr>
            </w:pPr>
            <w:r w:rsidRPr="00B901E3">
              <w:rPr>
                <w:color w:val="000000" w:themeColor="text1"/>
                <w:sz w:val="22"/>
                <w:szCs w:val="22"/>
              </w:rPr>
              <w:t>kolby miarowe pojemności 25 ml</w:t>
            </w:r>
          </w:p>
        </w:tc>
        <w:tc>
          <w:tcPr>
            <w:tcW w:w="915" w:type="dxa"/>
          </w:tcPr>
          <w:p w:rsidR="006015CB" w:rsidRPr="00B901E3" w:rsidRDefault="006015CB" w:rsidP="0064422D">
            <w:pPr>
              <w:pStyle w:val="SkrPunktowanie"/>
              <w:jc w:val="right"/>
              <w:rPr>
                <w:color w:val="000000" w:themeColor="text1"/>
                <w:sz w:val="22"/>
                <w:szCs w:val="22"/>
              </w:rPr>
            </w:pPr>
            <w:r w:rsidRPr="00B901E3">
              <w:rPr>
                <w:color w:val="000000" w:themeColor="text1"/>
                <w:sz w:val="22"/>
                <w:szCs w:val="22"/>
              </w:rPr>
              <w:t>6 szt.</w:t>
            </w:r>
          </w:p>
        </w:tc>
      </w:tr>
      <w:tr w:rsidR="006015CB" w:rsidRPr="00B901E3" w:rsidTr="0064422D">
        <w:tc>
          <w:tcPr>
            <w:tcW w:w="6875" w:type="dxa"/>
          </w:tcPr>
          <w:p w:rsidR="006015CB" w:rsidRPr="00B901E3" w:rsidRDefault="006015CB" w:rsidP="0064422D">
            <w:pPr>
              <w:pStyle w:val="SkrPunktowanie"/>
              <w:rPr>
                <w:color w:val="000000" w:themeColor="text1"/>
                <w:sz w:val="22"/>
                <w:szCs w:val="22"/>
              </w:rPr>
            </w:pPr>
            <w:r w:rsidRPr="00B901E3">
              <w:rPr>
                <w:color w:val="000000" w:themeColor="text1"/>
                <w:sz w:val="22"/>
                <w:szCs w:val="22"/>
              </w:rPr>
              <w:t>kolby miarowe pojemności 50 ml</w:t>
            </w:r>
          </w:p>
        </w:tc>
        <w:tc>
          <w:tcPr>
            <w:tcW w:w="915" w:type="dxa"/>
          </w:tcPr>
          <w:p w:rsidR="006015CB" w:rsidRPr="00B901E3" w:rsidRDefault="006015CB" w:rsidP="0064422D">
            <w:pPr>
              <w:pStyle w:val="SkrPunktowanie"/>
              <w:jc w:val="right"/>
              <w:rPr>
                <w:color w:val="000000" w:themeColor="text1"/>
                <w:sz w:val="22"/>
                <w:szCs w:val="22"/>
              </w:rPr>
            </w:pPr>
            <w:r w:rsidRPr="00B901E3">
              <w:rPr>
                <w:color w:val="000000" w:themeColor="text1"/>
                <w:sz w:val="22"/>
                <w:szCs w:val="22"/>
              </w:rPr>
              <w:t>2 szt.</w:t>
            </w:r>
          </w:p>
        </w:tc>
      </w:tr>
      <w:tr w:rsidR="006015CB" w:rsidRPr="00B901E3" w:rsidTr="0064422D">
        <w:tc>
          <w:tcPr>
            <w:tcW w:w="6875" w:type="dxa"/>
          </w:tcPr>
          <w:p w:rsidR="006015CB" w:rsidRPr="00B901E3" w:rsidRDefault="006015CB" w:rsidP="0064422D">
            <w:pPr>
              <w:pStyle w:val="SkrPunktowanie"/>
              <w:rPr>
                <w:color w:val="000000" w:themeColor="text1"/>
                <w:sz w:val="22"/>
                <w:szCs w:val="22"/>
              </w:rPr>
            </w:pPr>
            <w:r w:rsidRPr="00B901E3">
              <w:rPr>
                <w:color w:val="000000" w:themeColor="text1"/>
                <w:sz w:val="22"/>
                <w:szCs w:val="22"/>
              </w:rPr>
              <w:t>pipeta wielomiarowa pojemności 10 ml z podziałką co 0.1 ml</w:t>
            </w:r>
          </w:p>
        </w:tc>
        <w:tc>
          <w:tcPr>
            <w:tcW w:w="915" w:type="dxa"/>
          </w:tcPr>
          <w:p w:rsidR="006015CB" w:rsidRPr="00B901E3" w:rsidRDefault="006015CB" w:rsidP="0064422D">
            <w:pPr>
              <w:pStyle w:val="SkrPunktowanie"/>
              <w:jc w:val="right"/>
              <w:rPr>
                <w:color w:val="000000" w:themeColor="text1"/>
                <w:sz w:val="22"/>
                <w:szCs w:val="22"/>
              </w:rPr>
            </w:pPr>
            <w:r w:rsidRPr="00B901E3">
              <w:rPr>
                <w:color w:val="000000" w:themeColor="text1"/>
                <w:sz w:val="22"/>
                <w:szCs w:val="22"/>
              </w:rPr>
              <w:t>1 szt.</w:t>
            </w:r>
          </w:p>
        </w:tc>
      </w:tr>
      <w:tr w:rsidR="006015CB" w:rsidRPr="00B901E3" w:rsidTr="0064422D">
        <w:tc>
          <w:tcPr>
            <w:tcW w:w="6875" w:type="dxa"/>
          </w:tcPr>
          <w:p w:rsidR="006015CB" w:rsidRPr="00B901E3" w:rsidRDefault="006015CB" w:rsidP="0064422D">
            <w:pPr>
              <w:pStyle w:val="SkrPunktowanie"/>
              <w:rPr>
                <w:color w:val="000000" w:themeColor="text1"/>
                <w:sz w:val="22"/>
                <w:szCs w:val="22"/>
              </w:rPr>
            </w:pPr>
            <w:r w:rsidRPr="00B901E3">
              <w:rPr>
                <w:color w:val="000000" w:themeColor="text1"/>
                <w:sz w:val="22"/>
                <w:szCs w:val="22"/>
              </w:rPr>
              <w:t>pipety jednomiarowe pojemności 10 ml</w:t>
            </w:r>
          </w:p>
        </w:tc>
        <w:tc>
          <w:tcPr>
            <w:tcW w:w="915" w:type="dxa"/>
          </w:tcPr>
          <w:p w:rsidR="006015CB" w:rsidRPr="00B901E3" w:rsidRDefault="006015CB" w:rsidP="0064422D">
            <w:pPr>
              <w:pStyle w:val="SkrPunktowanie"/>
              <w:jc w:val="right"/>
              <w:rPr>
                <w:color w:val="000000" w:themeColor="text1"/>
                <w:sz w:val="22"/>
                <w:szCs w:val="22"/>
              </w:rPr>
            </w:pPr>
            <w:r w:rsidRPr="00B901E3">
              <w:rPr>
                <w:color w:val="000000" w:themeColor="text1"/>
                <w:sz w:val="22"/>
                <w:szCs w:val="22"/>
              </w:rPr>
              <w:t>4 szt.</w:t>
            </w:r>
          </w:p>
        </w:tc>
      </w:tr>
      <w:tr w:rsidR="006015CB" w:rsidRPr="00B901E3" w:rsidTr="0064422D">
        <w:tc>
          <w:tcPr>
            <w:tcW w:w="6875" w:type="dxa"/>
          </w:tcPr>
          <w:p w:rsidR="006015CB" w:rsidRPr="00B901E3" w:rsidRDefault="006015CB" w:rsidP="0064422D">
            <w:pPr>
              <w:pStyle w:val="SkrPunktowanie"/>
              <w:rPr>
                <w:color w:val="000000" w:themeColor="text1"/>
                <w:sz w:val="22"/>
                <w:szCs w:val="22"/>
              </w:rPr>
            </w:pPr>
            <w:r w:rsidRPr="00B901E3">
              <w:rPr>
                <w:color w:val="000000" w:themeColor="text1"/>
                <w:sz w:val="22"/>
                <w:szCs w:val="22"/>
              </w:rPr>
              <w:t>zlewki pojemności 100 ml</w:t>
            </w:r>
          </w:p>
        </w:tc>
        <w:tc>
          <w:tcPr>
            <w:tcW w:w="915" w:type="dxa"/>
          </w:tcPr>
          <w:p w:rsidR="006015CB" w:rsidRPr="00B901E3" w:rsidRDefault="006015CB" w:rsidP="0064422D">
            <w:pPr>
              <w:pStyle w:val="SkrPunktowanie"/>
              <w:jc w:val="right"/>
              <w:rPr>
                <w:color w:val="000000" w:themeColor="text1"/>
                <w:sz w:val="22"/>
                <w:szCs w:val="22"/>
              </w:rPr>
            </w:pPr>
            <w:r w:rsidRPr="00B901E3">
              <w:rPr>
                <w:color w:val="000000" w:themeColor="text1"/>
                <w:sz w:val="22"/>
                <w:szCs w:val="22"/>
              </w:rPr>
              <w:t>9 szt.</w:t>
            </w:r>
          </w:p>
        </w:tc>
      </w:tr>
      <w:tr w:rsidR="006015CB" w:rsidRPr="00B901E3" w:rsidTr="0064422D">
        <w:tc>
          <w:tcPr>
            <w:tcW w:w="6875" w:type="dxa"/>
          </w:tcPr>
          <w:p w:rsidR="006015CB" w:rsidRPr="00B901E3" w:rsidRDefault="006015CB" w:rsidP="0064422D">
            <w:pPr>
              <w:pStyle w:val="SkrPunktowanie"/>
              <w:rPr>
                <w:color w:val="000000" w:themeColor="text1"/>
                <w:sz w:val="22"/>
                <w:szCs w:val="22"/>
              </w:rPr>
            </w:pPr>
            <w:r w:rsidRPr="00B901E3">
              <w:rPr>
                <w:color w:val="000000" w:themeColor="text1"/>
                <w:sz w:val="22"/>
                <w:szCs w:val="22"/>
              </w:rPr>
              <w:t>cylinder miarowy pojemności 10 ml</w:t>
            </w:r>
          </w:p>
        </w:tc>
        <w:tc>
          <w:tcPr>
            <w:tcW w:w="915" w:type="dxa"/>
          </w:tcPr>
          <w:p w:rsidR="006015CB" w:rsidRPr="00B901E3" w:rsidRDefault="006015CB" w:rsidP="0064422D">
            <w:pPr>
              <w:pStyle w:val="SkrPunktowanie"/>
              <w:jc w:val="right"/>
              <w:rPr>
                <w:color w:val="000000" w:themeColor="text1"/>
                <w:sz w:val="22"/>
                <w:szCs w:val="22"/>
              </w:rPr>
            </w:pPr>
            <w:r w:rsidRPr="00B901E3">
              <w:rPr>
                <w:color w:val="000000" w:themeColor="text1"/>
                <w:sz w:val="22"/>
                <w:szCs w:val="22"/>
              </w:rPr>
              <w:t>1 szt.</w:t>
            </w:r>
          </w:p>
        </w:tc>
      </w:tr>
    </w:tbl>
    <w:p w:rsidR="006015CB" w:rsidRPr="00B901E3" w:rsidRDefault="006015CB" w:rsidP="006015CB">
      <w:pPr>
        <w:pStyle w:val="SkrPunktowanie"/>
        <w:rPr>
          <w:color w:val="000000" w:themeColor="text1"/>
          <w:sz w:val="22"/>
          <w:szCs w:val="22"/>
        </w:rPr>
      </w:pPr>
      <w:r w:rsidRPr="00B901E3">
        <w:rPr>
          <w:color w:val="000000" w:themeColor="text1"/>
          <w:sz w:val="22"/>
          <w:szCs w:val="22"/>
        </w:rPr>
        <w:t xml:space="preserve">spektrofotometr UV/VIS z kuwetami o szerokości </w:t>
      </w:r>
      <w:smartTag w:uri="urn:schemas-microsoft-com:office:smarttags" w:element="metricconverter">
        <w:smartTagPr>
          <w:attr w:name="ProductID" w:val="1ﾠcm"/>
        </w:smartTagPr>
        <w:r w:rsidRPr="00B901E3">
          <w:rPr>
            <w:color w:val="000000" w:themeColor="text1"/>
            <w:sz w:val="22"/>
            <w:szCs w:val="22"/>
          </w:rPr>
          <w:t>1 cm</w:t>
        </w:r>
      </w:smartTag>
    </w:p>
    <w:p w:rsidR="006015CB" w:rsidRPr="00B901E3" w:rsidRDefault="006015CB" w:rsidP="006015CB">
      <w:pPr>
        <w:pStyle w:val="SkrPodtytu"/>
        <w:spacing w:before="360" w:after="120"/>
        <w:ind w:firstLine="0"/>
        <w:outlineLvl w:val="0"/>
        <w:rPr>
          <w:b/>
          <w:color w:val="000000" w:themeColor="text1"/>
          <w:sz w:val="22"/>
          <w:szCs w:val="22"/>
        </w:rPr>
      </w:pPr>
      <w:r w:rsidRPr="00B901E3">
        <w:rPr>
          <w:b/>
          <w:color w:val="000000" w:themeColor="text1"/>
          <w:sz w:val="22"/>
          <w:szCs w:val="22"/>
        </w:rPr>
        <w:t>Wykonanie oznaczenia</w:t>
      </w:r>
    </w:p>
    <w:p w:rsidR="006015CB" w:rsidRPr="00B901E3" w:rsidRDefault="006015CB" w:rsidP="006015CB">
      <w:pPr>
        <w:pStyle w:val="SkrPodtytu"/>
        <w:spacing w:before="360" w:after="120"/>
        <w:ind w:firstLine="0"/>
        <w:jc w:val="center"/>
        <w:outlineLvl w:val="0"/>
        <w:rPr>
          <w:b/>
          <w:color w:val="000000" w:themeColor="text1"/>
          <w:sz w:val="22"/>
          <w:szCs w:val="22"/>
          <w:u w:val="none"/>
        </w:rPr>
      </w:pPr>
      <w:r w:rsidRPr="00B901E3">
        <w:rPr>
          <w:b/>
          <w:color w:val="000000" w:themeColor="text1"/>
          <w:sz w:val="22"/>
          <w:szCs w:val="22"/>
          <w:u w:val="none"/>
        </w:rPr>
        <w:t>UWAGA: WSZYSTKIE ROZTWORY PRZYGOTOWUJEMY WYKORZYSTUJĄC WODĘ DESTYLOWANĄ POZBAWIONĄ ZWIĄZKÓW REDUKUJĄCYCH.</w:t>
      </w:r>
    </w:p>
    <w:p w:rsidR="00371FF1" w:rsidRPr="00B901E3" w:rsidRDefault="00371FF1" w:rsidP="006015CB">
      <w:pPr>
        <w:pStyle w:val="Skrypt"/>
        <w:spacing w:after="120"/>
        <w:ind w:firstLine="284"/>
        <w:rPr>
          <w:rFonts w:cs="Arial"/>
          <w:color w:val="000000" w:themeColor="text1"/>
          <w:sz w:val="22"/>
          <w:szCs w:val="22"/>
        </w:rPr>
      </w:pPr>
    </w:p>
    <w:p w:rsidR="00371FF1" w:rsidRPr="00B901E3" w:rsidRDefault="00371FF1" w:rsidP="006015CB">
      <w:pPr>
        <w:pStyle w:val="Skrypt"/>
        <w:spacing w:after="120"/>
        <w:ind w:firstLine="284"/>
        <w:rPr>
          <w:rFonts w:cs="Arial"/>
          <w:color w:val="000000" w:themeColor="text1"/>
          <w:sz w:val="22"/>
          <w:szCs w:val="22"/>
        </w:rPr>
      </w:pPr>
    </w:p>
    <w:p w:rsidR="006015CB" w:rsidRPr="00B901E3" w:rsidRDefault="006015CB" w:rsidP="006015CB">
      <w:pPr>
        <w:pStyle w:val="Skrypt"/>
        <w:spacing w:after="60"/>
        <w:ind w:left="284" w:hanging="284"/>
        <w:rPr>
          <w:color w:val="000000" w:themeColor="text1"/>
          <w:sz w:val="22"/>
          <w:szCs w:val="22"/>
        </w:rPr>
      </w:pPr>
      <w:r w:rsidRPr="00B901E3">
        <w:rPr>
          <w:color w:val="000000" w:themeColor="text1"/>
          <w:sz w:val="22"/>
          <w:szCs w:val="22"/>
        </w:rPr>
        <w:lastRenderedPageBreak/>
        <w:t>2. Przygotowanie roztworów wzorcowych do sporządzenia prostej wzorcowej.</w:t>
      </w:r>
    </w:p>
    <w:p w:rsidR="006015CB" w:rsidRPr="00B901E3" w:rsidRDefault="006015CB" w:rsidP="006015CB">
      <w:pPr>
        <w:pStyle w:val="Skrypt"/>
        <w:spacing w:after="120"/>
        <w:ind w:firstLine="284"/>
        <w:rPr>
          <w:color w:val="000000" w:themeColor="text1"/>
          <w:sz w:val="22"/>
          <w:szCs w:val="22"/>
        </w:rPr>
      </w:pPr>
      <w:r w:rsidRPr="00B901E3">
        <w:rPr>
          <w:color w:val="000000" w:themeColor="text1"/>
          <w:sz w:val="22"/>
          <w:szCs w:val="22"/>
        </w:rPr>
        <w:t>a) do 6 zlewek o pojemności 100 ml odmierzyć odpowiednio:</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6"/>
        <w:gridCol w:w="929"/>
        <w:gridCol w:w="929"/>
        <w:gridCol w:w="929"/>
        <w:gridCol w:w="929"/>
        <w:gridCol w:w="929"/>
        <w:gridCol w:w="799"/>
      </w:tblGrid>
      <w:tr w:rsidR="006015CB" w:rsidRPr="00B901E3" w:rsidTr="0064422D">
        <w:tc>
          <w:tcPr>
            <w:tcW w:w="3916" w:type="dxa"/>
            <w:vAlign w:val="center"/>
          </w:tcPr>
          <w:p w:rsidR="006015CB" w:rsidRPr="00B901E3" w:rsidRDefault="006015CB" w:rsidP="0064422D">
            <w:pPr>
              <w:pStyle w:val="Skrypt"/>
              <w:spacing w:before="120" w:after="120" w:line="240" w:lineRule="auto"/>
              <w:ind w:firstLine="0"/>
              <w:jc w:val="center"/>
              <w:rPr>
                <w:b/>
                <w:color w:val="000000" w:themeColor="text1"/>
                <w:sz w:val="22"/>
                <w:szCs w:val="22"/>
              </w:rPr>
            </w:pPr>
            <w:r w:rsidRPr="00B901E3">
              <w:rPr>
                <w:b/>
                <w:color w:val="000000" w:themeColor="text1"/>
                <w:sz w:val="22"/>
                <w:szCs w:val="22"/>
              </w:rPr>
              <w:t>numer zlewki</w:t>
            </w:r>
          </w:p>
        </w:tc>
        <w:tc>
          <w:tcPr>
            <w:tcW w:w="929" w:type="dxa"/>
            <w:vAlign w:val="center"/>
          </w:tcPr>
          <w:p w:rsidR="006015CB" w:rsidRPr="00B901E3" w:rsidRDefault="006015CB" w:rsidP="0064422D">
            <w:pPr>
              <w:pStyle w:val="Skrypt"/>
              <w:spacing w:before="120" w:after="120" w:line="240" w:lineRule="auto"/>
              <w:ind w:firstLine="0"/>
              <w:jc w:val="center"/>
              <w:rPr>
                <w:b/>
                <w:color w:val="000000" w:themeColor="text1"/>
                <w:sz w:val="22"/>
                <w:szCs w:val="22"/>
              </w:rPr>
            </w:pPr>
            <w:r w:rsidRPr="00B901E3">
              <w:rPr>
                <w:b/>
                <w:color w:val="000000" w:themeColor="text1"/>
                <w:sz w:val="22"/>
                <w:szCs w:val="22"/>
              </w:rPr>
              <w:t>1</w:t>
            </w:r>
          </w:p>
        </w:tc>
        <w:tc>
          <w:tcPr>
            <w:tcW w:w="929" w:type="dxa"/>
            <w:vAlign w:val="center"/>
          </w:tcPr>
          <w:p w:rsidR="006015CB" w:rsidRPr="00B901E3" w:rsidRDefault="006015CB" w:rsidP="0064422D">
            <w:pPr>
              <w:pStyle w:val="Skrypt"/>
              <w:spacing w:before="120" w:after="120" w:line="240" w:lineRule="auto"/>
              <w:ind w:firstLine="0"/>
              <w:jc w:val="center"/>
              <w:rPr>
                <w:b/>
                <w:color w:val="000000" w:themeColor="text1"/>
                <w:sz w:val="22"/>
                <w:szCs w:val="22"/>
              </w:rPr>
            </w:pPr>
            <w:r w:rsidRPr="00B901E3">
              <w:rPr>
                <w:b/>
                <w:color w:val="000000" w:themeColor="text1"/>
                <w:sz w:val="22"/>
                <w:szCs w:val="22"/>
              </w:rPr>
              <w:t>2</w:t>
            </w:r>
          </w:p>
        </w:tc>
        <w:tc>
          <w:tcPr>
            <w:tcW w:w="929" w:type="dxa"/>
            <w:vAlign w:val="center"/>
          </w:tcPr>
          <w:p w:rsidR="006015CB" w:rsidRPr="00B901E3" w:rsidRDefault="006015CB" w:rsidP="0064422D">
            <w:pPr>
              <w:pStyle w:val="Skrypt"/>
              <w:spacing w:before="120" w:after="120" w:line="240" w:lineRule="auto"/>
              <w:ind w:firstLine="0"/>
              <w:jc w:val="center"/>
              <w:rPr>
                <w:b/>
                <w:color w:val="000000" w:themeColor="text1"/>
                <w:sz w:val="22"/>
                <w:szCs w:val="22"/>
              </w:rPr>
            </w:pPr>
            <w:r w:rsidRPr="00B901E3">
              <w:rPr>
                <w:b/>
                <w:color w:val="000000" w:themeColor="text1"/>
                <w:sz w:val="22"/>
                <w:szCs w:val="22"/>
              </w:rPr>
              <w:t>3</w:t>
            </w:r>
          </w:p>
        </w:tc>
        <w:tc>
          <w:tcPr>
            <w:tcW w:w="929" w:type="dxa"/>
            <w:vAlign w:val="center"/>
          </w:tcPr>
          <w:p w:rsidR="006015CB" w:rsidRPr="00B901E3" w:rsidRDefault="006015CB" w:rsidP="0064422D">
            <w:pPr>
              <w:pStyle w:val="Skrypt"/>
              <w:spacing w:before="120" w:after="120" w:line="240" w:lineRule="auto"/>
              <w:ind w:firstLine="0"/>
              <w:jc w:val="center"/>
              <w:rPr>
                <w:b/>
                <w:color w:val="000000" w:themeColor="text1"/>
                <w:sz w:val="22"/>
                <w:szCs w:val="22"/>
              </w:rPr>
            </w:pPr>
            <w:r w:rsidRPr="00B901E3">
              <w:rPr>
                <w:b/>
                <w:color w:val="000000" w:themeColor="text1"/>
                <w:sz w:val="22"/>
                <w:szCs w:val="22"/>
              </w:rPr>
              <w:t>4</w:t>
            </w:r>
          </w:p>
        </w:tc>
        <w:tc>
          <w:tcPr>
            <w:tcW w:w="929" w:type="dxa"/>
            <w:vAlign w:val="center"/>
          </w:tcPr>
          <w:p w:rsidR="006015CB" w:rsidRPr="00B901E3" w:rsidRDefault="006015CB" w:rsidP="0064422D">
            <w:pPr>
              <w:pStyle w:val="Skrypt"/>
              <w:spacing w:before="120" w:after="120" w:line="240" w:lineRule="auto"/>
              <w:ind w:firstLine="0"/>
              <w:jc w:val="center"/>
              <w:rPr>
                <w:b/>
                <w:color w:val="000000" w:themeColor="text1"/>
                <w:sz w:val="22"/>
                <w:szCs w:val="22"/>
              </w:rPr>
            </w:pPr>
            <w:r w:rsidRPr="00B901E3">
              <w:rPr>
                <w:b/>
                <w:color w:val="000000" w:themeColor="text1"/>
                <w:sz w:val="22"/>
                <w:szCs w:val="22"/>
              </w:rPr>
              <w:t>5</w:t>
            </w:r>
          </w:p>
        </w:tc>
        <w:tc>
          <w:tcPr>
            <w:tcW w:w="799" w:type="dxa"/>
            <w:vAlign w:val="center"/>
          </w:tcPr>
          <w:p w:rsidR="006015CB" w:rsidRPr="00B901E3" w:rsidRDefault="006015CB" w:rsidP="0064422D">
            <w:pPr>
              <w:pStyle w:val="Skrypt"/>
              <w:spacing w:before="120" w:after="120" w:line="240" w:lineRule="auto"/>
              <w:ind w:firstLine="0"/>
              <w:jc w:val="center"/>
              <w:rPr>
                <w:b/>
                <w:color w:val="000000" w:themeColor="text1"/>
                <w:sz w:val="22"/>
                <w:szCs w:val="22"/>
              </w:rPr>
            </w:pPr>
            <w:r w:rsidRPr="00B901E3">
              <w:rPr>
                <w:b/>
                <w:color w:val="000000" w:themeColor="text1"/>
                <w:sz w:val="22"/>
                <w:szCs w:val="22"/>
              </w:rPr>
              <w:t>6</w:t>
            </w:r>
          </w:p>
        </w:tc>
      </w:tr>
      <w:tr w:rsidR="006015CB" w:rsidRPr="00B901E3" w:rsidTr="0064422D">
        <w:tc>
          <w:tcPr>
            <w:tcW w:w="3916" w:type="dxa"/>
            <w:vAlign w:val="center"/>
          </w:tcPr>
          <w:p w:rsidR="006015CB" w:rsidRPr="00B901E3" w:rsidRDefault="006015CB" w:rsidP="0064422D">
            <w:pPr>
              <w:pStyle w:val="Skrypt"/>
              <w:spacing w:before="120" w:after="120" w:line="240" w:lineRule="auto"/>
              <w:ind w:firstLine="0"/>
              <w:jc w:val="center"/>
              <w:rPr>
                <w:b/>
                <w:color w:val="000000" w:themeColor="text1"/>
                <w:sz w:val="22"/>
                <w:szCs w:val="22"/>
              </w:rPr>
            </w:pPr>
            <w:r w:rsidRPr="00B901E3">
              <w:rPr>
                <w:b/>
                <w:color w:val="000000" w:themeColor="text1"/>
                <w:sz w:val="22"/>
                <w:szCs w:val="22"/>
              </w:rPr>
              <w:t>V roztworu Fe (III) [ml]</w:t>
            </w:r>
          </w:p>
        </w:tc>
        <w:tc>
          <w:tcPr>
            <w:tcW w:w="929" w:type="dxa"/>
            <w:vAlign w:val="center"/>
          </w:tcPr>
          <w:p w:rsidR="006015CB" w:rsidRPr="00B901E3" w:rsidRDefault="006015CB" w:rsidP="0064422D">
            <w:pPr>
              <w:pStyle w:val="Skrypt"/>
              <w:spacing w:before="120" w:after="120" w:line="240" w:lineRule="auto"/>
              <w:ind w:firstLine="0"/>
              <w:jc w:val="center"/>
              <w:rPr>
                <w:color w:val="000000" w:themeColor="text1"/>
                <w:sz w:val="22"/>
                <w:szCs w:val="22"/>
              </w:rPr>
            </w:pPr>
            <w:r w:rsidRPr="00B901E3">
              <w:rPr>
                <w:color w:val="000000" w:themeColor="text1"/>
                <w:sz w:val="22"/>
                <w:szCs w:val="22"/>
              </w:rPr>
              <w:t>5</w:t>
            </w:r>
          </w:p>
        </w:tc>
        <w:tc>
          <w:tcPr>
            <w:tcW w:w="929" w:type="dxa"/>
            <w:vAlign w:val="center"/>
          </w:tcPr>
          <w:p w:rsidR="006015CB" w:rsidRPr="00B901E3" w:rsidRDefault="006015CB" w:rsidP="0064422D">
            <w:pPr>
              <w:pStyle w:val="Skrypt"/>
              <w:spacing w:before="120" w:after="120" w:line="240" w:lineRule="auto"/>
              <w:ind w:firstLine="0"/>
              <w:jc w:val="center"/>
              <w:rPr>
                <w:color w:val="000000" w:themeColor="text1"/>
                <w:sz w:val="22"/>
                <w:szCs w:val="22"/>
              </w:rPr>
            </w:pPr>
            <w:r w:rsidRPr="00B901E3">
              <w:rPr>
                <w:color w:val="000000" w:themeColor="text1"/>
                <w:sz w:val="22"/>
                <w:szCs w:val="22"/>
              </w:rPr>
              <w:t>5</w:t>
            </w:r>
          </w:p>
        </w:tc>
        <w:tc>
          <w:tcPr>
            <w:tcW w:w="929" w:type="dxa"/>
            <w:vAlign w:val="center"/>
          </w:tcPr>
          <w:p w:rsidR="006015CB" w:rsidRPr="00B901E3" w:rsidRDefault="006015CB" w:rsidP="0064422D">
            <w:pPr>
              <w:pStyle w:val="Skrypt"/>
              <w:spacing w:before="120" w:after="120" w:line="240" w:lineRule="auto"/>
              <w:ind w:firstLine="0"/>
              <w:jc w:val="center"/>
              <w:rPr>
                <w:color w:val="000000" w:themeColor="text1"/>
                <w:sz w:val="22"/>
                <w:szCs w:val="22"/>
              </w:rPr>
            </w:pPr>
            <w:r w:rsidRPr="00B901E3">
              <w:rPr>
                <w:color w:val="000000" w:themeColor="text1"/>
                <w:sz w:val="22"/>
                <w:szCs w:val="22"/>
              </w:rPr>
              <w:t>5</w:t>
            </w:r>
          </w:p>
        </w:tc>
        <w:tc>
          <w:tcPr>
            <w:tcW w:w="929" w:type="dxa"/>
            <w:vAlign w:val="center"/>
          </w:tcPr>
          <w:p w:rsidR="006015CB" w:rsidRPr="00B901E3" w:rsidRDefault="006015CB" w:rsidP="0064422D">
            <w:pPr>
              <w:pStyle w:val="Skrypt"/>
              <w:spacing w:before="120" w:after="120" w:line="240" w:lineRule="auto"/>
              <w:ind w:firstLine="0"/>
              <w:jc w:val="center"/>
              <w:rPr>
                <w:color w:val="000000" w:themeColor="text1"/>
                <w:sz w:val="22"/>
                <w:szCs w:val="22"/>
              </w:rPr>
            </w:pPr>
            <w:r w:rsidRPr="00B901E3">
              <w:rPr>
                <w:color w:val="000000" w:themeColor="text1"/>
                <w:sz w:val="22"/>
                <w:szCs w:val="22"/>
              </w:rPr>
              <w:t>5</w:t>
            </w:r>
          </w:p>
        </w:tc>
        <w:tc>
          <w:tcPr>
            <w:tcW w:w="929" w:type="dxa"/>
            <w:vAlign w:val="center"/>
          </w:tcPr>
          <w:p w:rsidR="006015CB" w:rsidRPr="00B901E3" w:rsidRDefault="006015CB" w:rsidP="0064422D">
            <w:pPr>
              <w:pStyle w:val="Skrypt"/>
              <w:spacing w:before="120" w:after="120" w:line="240" w:lineRule="auto"/>
              <w:ind w:firstLine="0"/>
              <w:jc w:val="center"/>
              <w:rPr>
                <w:color w:val="000000" w:themeColor="text1"/>
                <w:sz w:val="22"/>
                <w:szCs w:val="22"/>
              </w:rPr>
            </w:pPr>
            <w:r w:rsidRPr="00B901E3">
              <w:rPr>
                <w:color w:val="000000" w:themeColor="text1"/>
                <w:sz w:val="22"/>
                <w:szCs w:val="22"/>
              </w:rPr>
              <w:t>5</w:t>
            </w:r>
          </w:p>
        </w:tc>
        <w:tc>
          <w:tcPr>
            <w:tcW w:w="799" w:type="dxa"/>
            <w:vAlign w:val="center"/>
          </w:tcPr>
          <w:p w:rsidR="006015CB" w:rsidRPr="00B901E3" w:rsidRDefault="006015CB" w:rsidP="0064422D">
            <w:pPr>
              <w:pStyle w:val="Skrypt"/>
              <w:spacing w:before="120" w:after="120" w:line="240" w:lineRule="auto"/>
              <w:ind w:firstLine="0"/>
              <w:jc w:val="center"/>
              <w:rPr>
                <w:color w:val="000000" w:themeColor="text1"/>
                <w:sz w:val="22"/>
                <w:szCs w:val="22"/>
              </w:rPr>
            </w:pPr>
            <w:r w:rsidRPr="00B901E3">
              <w:rPr>
                <w:color w:val="000000" w:themeColor="text1"/>
                <w:sz w:val="22"/>
                <w:szCs w:val="22"/>
              </w:rPr>
              <w:t>5</w:t>
            </w:r>
          </w:p>
        </w:tc>
      </w:tr>
      <w:tr w:rsidR="006015CB" w:rsidRPr="00B901E3" w:rsidTr="0064422D">
        <w:tc>
          <w:tcPr>
            <w:tcW w:w="3916" w:type="dxa"/>
            <w:vAlign w:val="center"/>
          </w:tcPr>
          <w:p w:rsidR="006015CB" w:rsidRPr="00B901E3" w:rsidRDefault="006015CB" w:rsidP="0064422D">
            <w:pPr>
              <w:pStyle w:val="Skrypt"/>
              <w:spacing w:before="120" w:after="120" w:line="240" w:lineRule="auto"/>
              <w:ind w:firstLine="0"/>
              <w:jc w:val="center"/>
              <w:rPr>
                <w:b/>
                <w:color w:val="000000" w:themeColor="text1"/>
                <w:sz w:val="22"/>
                <w:szCs w:val="22"/>
              </w:rPr>
            </w:pPr>
            <w:r w:rsidRPr="00B901E3">
              <w:rPr>
                <w:b/>
                <w:color w:val="000000" w:themeColor="text1"/>
                <w:sz w:val="22"/>
                <w:szCs w:val="22"/>
              </w:rPr>
              <w:t xml:space="preserve">V </w:t>
            </w:r>
            <w:r w:rsidRPr="00B901E3">
              <w:rPr>
                <w:rFonts w:cs="Arial"/>
                <w:b/>
                <w:color w:val="000000" w:themeColor="text1"/>
                <w:sz w:val="22"/>
                <w:szCs w:val="22"/>
              </w:rPr>
              <w:t>wzorcowego roztworu Mn (II)</w:t>
            </w:r>
            <w:r w:rsidRPr="00B901E3">
              <w:rPr>
                <w:b/>
                <w:color w:val="000000" w:themeColor="text1"/>
                <w:sz w:val="22"/>
                <w:szCs w:val="22"/>
              </w:rPr>
              <w:t xml:space="preserve"> [ml]</w:t>
            </w:r>
          </w:p>
        </w:tc>
        <w:tc>
          <w:tcPr>
            <w:tcW w:w="929" w:type="dxa"/>
            <w:vAlign w:val="center"/>
          </w:tcPr>
          <w:p w:rsidR="006015CB" w:rsidRPr="00B901E3" w:rsidRDefault="006015CB" w:rsidP="0064422D">
            <w:pPr>
              <w:pStyle w:val="Skrypt"/>
              <w:spacing w:before="120" w:after="120" w:line="240" w:lineRule="auto"/>
              <w:ind w:firstLine="0"/>
              <w:jc w:val="center"/>
              <w:rPr>
                <w:color w:val="000000" w:themeColor="text1"/>
                <w:sz w:val="22"/>
                <w:szCs w:val="22"/>
              </w:rPr>
            </w:pPr>
            <w:r w:rsidRPr="00B901E3">
              <w:rPr>
                <w:color w:val="000000" w:themeColor="text1"/>
                <w:sz w:val="22"/>
                <w:szCs w:val="22"/>
              </w:rPr>
              <w:t>0</w:t>
            </w:r>
          </w:p>
        </w:tc>
        <w:tc>
          <w:tcPr>
            <w:tcW w:w="929" w:type="dxa"/>
            <w:vAlign w:val="center"/>
          </w:tcPr>
          <w:p w:rsidR="006015CB" w:rsidRPr="00B901E3" w:rsidRDefault="006015CB" w:rsidP="0064422D">
            <w:pPr>
              <w:pStyle w:val="Skrypt"/>
              <w:spacing w:before="120" w:after="120" w:line="240" w:lineRule="auto"/>
              <w:ind w:firstLine="0"/>
              <w:jc w:val="center"/>
              <w:rPr>
                <w:color w:val="000000" w:themeColor="text1"/>
                <w:sz w:val="22"/>
                <w:szCs w:val="22"/>
              </w:rPr>
            </w:pPr>
            <w:r w:rsidRPr="00B901E3">
              <w:rPr>
                <w:color w:val="000000" w:themeColor="text1"/>
                <w:sz w:val="22"/>
                <w:szCs w:val="22"/>
              </w:rPr>
              <w:t>0.5</w:t>
            </w:r>
          </w:p>
        </w:tc>
        <w:tc>
          <w:tcPr>
            <w:tcW w:w="929" w:type="dxa"/>
            <w:vAlign w:val="center"/>
          </w:tcPr>
          <w:p w:rsidR="006015CB" w:rsidRPr="00B901E3" w:rsidRDefault="006015CB" w:rsidP="0064422D">
            <w:pPr>
              <w:pStyle w:val="Skrypt"/>
              <w:spacing w:before="120" w:after="120" w:line="240" w:lineRule="auto"/>
              <w:ind w:firstLine="0"/>
              <w:jc w:val="center"/>
              <w:rPr>
                <w:color w:val="000000" w:themeColor="text1"/>
                <w:sz w:val="22"/>
                <w:szCs w:val="22"/>
              </w:rPr>
            </w:pPr>
            <w:r w:rsidRPr="00B901E3">
              <w:rPr>
                <w:color w:val="000000" w:themeColor="text1"/>
                <w:sz w:val="22"/>
                <w:szCs w:val="22"/>
              </w:rPr>
              <w:t>1.0</w:t>
            </w:r>
          </w:p>
        </w:tc>
        <w:tc>
          <w:tcPr>
            <w:tcW w:w="929" w:type="dxa"/>
            <w:vAlign w:val="center"/>
          </w:tcPr>
          <w:p w:rsidR="006015CB" w:rsidRPr="00B901E3" w:rsidRDefault="006015CB" w:rsidP="0064422D">
            <w:pPr>
              <w:pStyle w:val="Skrypt"/>
              <w:spacing w:before="120" w:after="120" w:line="240" w:lineRule="auto"/>
              <w:ind w:firstLine="0"/>
              <w:jc w:val="center"/>
              <w:rPr>
                <w:color w:val="000000" w:themeColor="text1"/>
                <w:sz w:val="22"/>
                <w:szCs w:val="22"/>
              </w:rPr>
            </w:pPr>
            <w:r w:rsidRPr="00B901E3">
              <w:rPr>
                <w:color w:val="000000" w:themeColor="text1"/>
                <w:sz w:val="22"/>
                <w:szCs w:val="22"/>
              </w:rPr>
              <w:t>1.5</w:t>
            </w:r>
          </w:p>
        </w:tc>
        <w:tc>
          <w:tcPr>
            <w:tcW w:w="929" w:type="dxa"/>
            <w:vAlign w:val="center"/>
          </w:tcPr>
          <w:p w:rsidR="006015CB" w:rsidRPr="00B901E3" w:rsidRDefault="006015CB" w:rsidP="0064422D">
            <w:pPr>
              <w:pStyle w:val="Skrypt"/>
              <w:spacing w:before="120" w:after="120" w:line="240" w:lineRule="auto"/>
              <w:ind w:firstLine="0"/>
              <w:jc w:val="center"/>
              <w:rPr>
                <w:color w:val="000000" w:themeColor="text1"/>
                <w:sz w:val="22"/>
                <w:szCs w:val="22"/>
              </w:rPr>
            </w:pPr>
            <w:r w:rsidRPr="00B901E3">
              <w:rPr>
                <w:color w:val="000000" w:themeColor="text1"/>
                <w:sz w:val="22"/>
                <w:szCs w:val="22"/>
              </w:rPr>
              <w:t>2.0</w:t>
            </w:r>
          </w:p>
        </w:tc>
        <w:tc>
          <w:tcPr>
            <w:tcW w:w="799" w:type="dxa"/>
            <w:vAlign w:val="center"/>
          </w:tcPr>
          <w:p w:rsidR="006015CB" w:rsidRPr="00B901E3" w:rsidRDefault="006015CB" w:rsidP="0064422D">
            <w:pPr>
              <w:pStyle w:val="Skrypt"/>
              <w:spacing w:before="120" w:after="120" w:line="240" w:lineRule="auto"/>
              <w:ind w:firstLine="0"/>
              <w:jc w:val="center"/>
              <w:rPr>
                <w:color w:val="000000" w:themeColor="text1"/>
                <w:sz w:val="22"/>
                <w:szCs w:val="22"/>
              </w:rPr>
            </w:pPr>
            <w:r w:rsidRPr="00B901E3">
              <w:rPr>
                <w:color w:val="000000" w:themeColor="text1"/>
                <w:sz w:val="22"/>
                <w:szCs w:val="22"/>
              </w:rPr>
              <w:t>3.0</w:t>
            </w:r>
          </w:p>
        </w:tc>
      </w:tr>
    </w:tbl>
    <w:p w:rsidR="006015CB" w:rsidRPr="00B901E3" w:rsidRDefault="006015CB" w:rsidP="006015CB">
      <w:pPr>
        <w:pStyle w:val="Skrypt"/>
        <w:spacing w:before="240" w:after="60"/>
        <w:ind w:left="567" w:hanging="283"/>
        <w:rPr>
          <w:rFonts w:cs="Arial"/>
          <w:color w:val="000000" w:themeColor="text1"/>
          <w:sz w:val="22"/>
          <w:szCs w:val="22"/>
        </w:rPr>
      </w:pPr>
      <w:r w:rsidRPr="00B901E3">
        <w:rPr>
          <w:color w:val="000000" w:themeColor="text1"/>
          <w:sz w:val="22"/>
          <w:szCs w:val="22"/>
        </w:rPr>
        <w:t xml:space="preserve">b) uzupełnić objętość zlewek </w:t>
      </w:r>
      <w:r w:rsidRPr="00B901E3">
        <w:rPr>
          <w:rFonts w:cs="Arial"/>
          <w:color w:val="000000" w:themeColor="text1"/>
          <w:sz w:val="22"/>
          <w:szCs w:val="22"/>
        </w:rPr>
        <w:t xml:space="preserve">wodą destylowaną pozbawioną związków redukujących </w:t>
      </w:r>
      <w:r w:rsidRPr="00B901E3">
        <w:rPr>
          <w:rFonts w:cs="Arial"/>
          <w:color w:val="000000" w:themeColor="text1"/>
          <w:sz w:val="22"/>
          <w:szCs w:val="22"/>
        </w:rPr>
        <w:br/>
        <w:t>do ok. 10 ml.</w:t>
      </w:r>
    </w:p>
    <w:p w:rsidR="006015CB" w:rsidRPr="00B901E3" w:rsidRDefault="006015CB" w:rsidP="006015CB">
      <w:pPr>
        <w:pStyle w:val="Skrypt"/>
        <w:spacing w:after="60"/>
        <w:ind w:left="568" w:hanging="284"/>
        <w:rPr>
          <w:rFonts w:cs="Arial"/>
          <w:color w:val="000000" w:themeColor="text1"/>
          <w:sz w:val="22"/>
          <w:szCs w:val="22"/>
        </w:rPr>
      </w:pPr>
      <w:r w:rsidRPr="00B901E3">
        <w:rPr>
          <w:rFonts w:cs="Arial"/>
          <w:color w:val="000000" w:themeColor="text1"/>
          <w:sz w:val="22"/>
          <w:szCs w:val="22"/>
        </w:rPr>
        <w:t>c) do każdej próbki dodać po 10 ml mieszaniny kwasów do rozpuszczania stali i całość zagotować.</w:t>
      </w:r>
    </w:p>
    <w:p w:rsidR="006015CB" w:rsidRPr="00B901E3" w:rsidRDefault="006015CB" w:rsidP="006015CB">
      <w:pPr>
        <w:pStyle w:val="Skrypt"/>
        <w:spacing w:after="60"/>
        <w:ind w:left="568" w:hanging="284"/>
        <w:rPr>
          <w:rFonts w:cs="Arial"/>
          <w:color w:val="000000" w:themeColor="text1"/>
          <w:sz w:val="22"/>
          <w:szCs w:val="22"/>
        </w:rPr>
      </w:pPr>
      <w:r w:rsidRPr="00B901E3">
        <w:rPr>
          <w:rFonts w:cs="Arial"/>
          <w:color w:val="000000" w:themeColor="text1"/>
          <w:sz w:val="22"/>
          <w:szCs w:val="22"/>
        </w:rPr>
        <w:t xml:space="preserve">d) po zagotowaniu roztworów dodać po 5 ml jodanu (VII) potasu, całość gotować przez 2 min., a potem ogrzewać w temperaturze ok. </w:t>
      </w:r>
      <w:smartTag w:uri="urn:schemas-microsoft-com:office:smarttags" w:element="metricconverter">
        <w:smartTagPr>
          <w:attr w:name="ProductID" w:val="90ﾰC"/>
        </w:smartTagPr>
        <w:r w:rsidRPr="00B901E3">
          <w:rPr>
            <w:rFonts w:cs="Arial"/>
            <w:color w:val="000000" w:themeColor="text1"/>
            <w:sz w:val="22"/>
            <w:szCs w:val="22"/>
          </w:rPr>
          <w:t>90°C</w:t>
        </w:r>
      </w:smartTag>
      <w:r w:rsidRPr="00B901E3">
        <w:rPr>
          <w:rFonts w:cs="Arial"/>
          <w:color w:val="000000" w:themeColor="text1"/>
          <w:sz w:val="22"/>
          <w:szCs w:val="22"/>
        </w:rPr>
        <w:t xml:space="preserve"> przez 10</w:t>
      </w:r>
      <w:r w:rsidRPr="00B901E3">
        <w:rPr>
          <w:rFonts w:cs="Arial"/>
          <w:color w:val="000000" w:themeColor="text1"/>
          <w:sz w:val="22"/>
          <w:szCs w:val="22"/>
        </w:rPr>
        <w:noBreakHyphen/>
        <w:t>15 min.</w:t>
      </w:r>
    </w:p>
    <w:p w:rsidR="006015CB" w:rsidRPr="00B901E3" w:rsidRDefault="006015CB" w:rsidP="006015CB">
      <w:pPr>
        <w:pStyle w:val="Skrypt"/>
        <w:spacing w:after="120"/>
        <w:ind w:left="568" w:hanging="284"/>
        <w:rPr>
          <w:color w:val="000000" w:themeColor="text1"/>
          <w:sz w:val="22"/>
          <w:szCs w:val="22"/>
        </w:rPr>
      </w:pPr>
      <w:r w:rsidRPr="00B901E3">
        <w:rPr>
          <w:rFonts w:cs="Arial"/>
          <w:color w:val="000000" w:themeColor="text1"/>
          <w:sz w:val="22"/>
          <w:szCs w:val="22"/>
        </w:rPr>
        <w:t>e) zawartość zlewek ostudzić do temperatury pokojowej, przenieść ilościowo do kolbek miarowych o objętości 25 ml i uzupełnić do kreski wodą destylowaną pozbawioną związków redukujących i dobrze wymieszać.</w:t>
      </w:r>
    </w:p>
    <w:p w:rsidR="006015CB" w:rsidRPr="00B901E3" w:rsidRDefault="006015CB" w:rsidP="006015CB">
      <w:pPr>
        <w:pStyle w:val="Skrypt"/>
        <w:spacing w:after="60"/>
        <w:ind w:left="284" w:hanging="284"/>
        <w:rPr>
          <w:color w:val="000000" w:themeColor="text1"/>
          <w:sz w:val="22"/>
          <w:szCs w:val="22"/>
        </w:rPr>
      </w:pPr>
      <w:r w:rsidRPr="00B901E3">
        <w:rPr>
          <w:color w:val="000000" w:themeColor="text1"/>
          <w:sz w:val="22"/>
          <w:szCs w:val="22"/>
        </w:rPr>
        <w:t>3. Przygotowanie próbki stali.</w:t>
      </w:r>
    </w:p>
    <w:p w:rsidR="006015CB" w:rsidRPr="00B901E3" w:rsidRDefault="006015CB" w:rsidP="006015CB">
      <w:pPr>
        <w:pStyle w:val="Skrypt"/>
        <w:spacing w:after="60"/>
        <w:ind w:left="568" w:hanging="284"/>
        <w:rPr>
          <w:color w:val="000000" w:themeColor="text1"/>
          <w:sz w:val="22"/>
          <w:szCs w:val="22"/>
        </w:rPr>
      </w:pPr>
      <w:r w:rsidRPr="00B901E3">
        <w:rPr>
          <w:color w:val="000000" w:themeColor="text1"/>
          <w:sz w:val="22"/>
          <w:szCs w:val="22"/>
        </w:rPr>
        <w:t>a) na wadze analitycznej odważyć 0.25 g stali.</w:t>
      </w:r>
    </w:p>
    <w:p w:rsidR="006015CB" w:rsidRPr="00B901E3" w:rsidRDefault="006015CB" w:rsidP="006015CB">
      <w:pPr>
        <w:pStyle w:val="Skrypt"/>
        <w:spacing w:after="60"/>
        <w:ind w:left="568" w:hanging="284"/>
        <w:rPr>
          <w:color w:val="000000" w:themeColor="text1"/>
          <w:sz w:val="22"/>
          <w:szCs w:val="22"/>
        </w:rPr>
      </w:pPr>
      <w:r w:rsidRPr="00B901E3">
        <w:rPr>
          <w:color w:val="000000" w:themeColor="text1"/>
          <w:sz w:val="22"/>
          <w:szCs w:val="22"/>
        </w:rPr>
        <w:t xml:space="preserve">b) odważkę umieścić w zlewce </w:t>
      </w:r>
      <w:r w:rsidR="0064422D" w:rsidRPr="00B901E3">
        <w:rPr>
          <w:b/>
          <w:color w:val="000000" w:themeColor="text1"/>
          <w:sz w:val="22"/>
          <w:szCs w:val="22"/>
        </w:rPr>
        <w:t xml:space="preserve">A </w:t>
      </w:r>
      <w:r w:rsidRPr="00B901E3">
        <w:rPr>
          <w:color w:val="000000" w:themeColor="text1"/>
          <w:sz w:val="22"/>
          <w:szCs w:val="22"/>
        </w:rPr>
        <w:t>o pojemności 100 ml i zalać 25 ml mieszaniny kwasów do rozpuszczania stali.</w:t>
      </w:r>
    </w:p>
    <w:p w:rsidR="006015CB" w:rsidRPr="00B901E3" w:rsidRDefault="006015CB" w:rsidP="006015CB">
      <w:pPr>
        <w:pStyle w:val="Skrypt"/>
        <w:spacing w:after="60"/>
        <w:ind w:left="568" w:hanging="284"/>
        <w:rPr>
          <w:color w:val="000000" w:themeColor="text1"/>
          <w:sz w:val="22"/>
          <w:szCs w:val="22"/>
        </w:rPr>
      </w:pPr>
      <w:r w:rsidRPr="00B901E3">
        <w:rPr>
          <w:color w:val="000000" w:themeColor="text1"/>
          <w:sz w:val="22"/>
          <w:szCs w:val="22"/>
        </w:rPr>
        <w:t>c) zawartośc zlewki łagodnie ogrzewać aż do rozpuszczenia się stali.</w:t>
      </w:r>
    </w:p>
    <w:p w:rsidR="006015CB" w:rsidRPr="00B901E3" w:rsidRDefault="006015CB" w:rsidP="006015CB">
      <w:pPr>
        <w:pStyle w:val="Skrypt"/>
        <w:spacing w:after="60"/>
        <w:ind w:left="568" w:hanging="284"/>
        <w:rPr>
          <w:color w:val="000000" w:themeColor="text1"/>
          <w:sz w:val="22"/>
          <w:szCs w:val="22"/>
        </w:rPr>
      </w:pPr>
      <w:r w:rsidRPr="00B901E3">
        <w:rPr>
          <w:color w:val="000000" w:themeColor="text1"/>
          <w:sz w:val="22"/>
          <w:szCs w:val="22"/>
        </w:rPr>
        <w:t xml:space="preserve">d) po rozpuszczeniu utlenić roztwór kilkoma kroplami kwasu azotowego (V) (roztwór lekko zielony), a następnie wygotować tlenki azotu. </w:t>
      </w:r>
    </w:p>
    <w:p w:rsidR="006015CB" w:rsidRPr="00B901E3" w:rsidRDefault="006015CB" w:rsidP="006015CB">
      <w:pPr>
        <w:pStyle w:val="Skrypt"/>
        <w:spacing w:after="60"/>
        <w:ind w:left="568" w:hanging="284"/>
        <w:rPr>
          <w:color w:val="000000" w:themeColor="text1"/>
          <w:sz w:val="22"/>
          <w:szCs w:val="22"/>
        </w:rPr>
      </w:pPr>
      <w:r w:rsidRPr="00B901E3">
        <w:rPr>
          <w:color w:val="000000" w:themeColor="text1"/>
          <w:sz w:val="22"/>
          <w:szCs w:val="22"/>
        </w:rPr>
        <w:t xml:space="preserve">e) roztwór ostudzić i przenieść ilościowo do koly miarowej o pojemności 50 ml. Całość uzupełnić wodą destylowaną </w:t>
      </w:r>
      <w:r w:rsidRPr="00B901E3">
        <w:rPr>
          <w:rFonts w:cs="Arial"/>
          <w:color w:val="000000" w:themeColor="text1"/>
          <w:sz w:val="22"/>
          <w:szCs w:val="22"/>
        </w:rPr>
        <w:t>pozbawioną związków redukujących</w:t>
      </w:r>
      <w:r w:rsidRPr="00B901E3">
        <w:rPr>
          <w:color w:val="000000" w:themeColor="text1"/>
          <w:sz w:val="22"/>
          <w:szCs w:val="22"/>
        </w:rPr>
        <w:t xml:space="preserve"> do kreski i wymieszać.</w:t>
      </w:r>
    </w:p>
    <w:p w:rsidR="006015CB" w:rsidRPr="00B901E3" w:rsidRDefault="006015CB" w:rsidP="006015CB">
      <w:pPr>
        <w:pStyle w:val="Skrypt"/>
        <w:spacing w:after="60"/>
        <w:ind w:left="568" w:hanging="284"/>
        <w:rPr>
          <w:color w:val="000000" w:themeColor="text1"/>
          <w:sz w:val="22"/>
          <w:szCs w:val="22"/>
        </w:rPr>
      </w:pPr>
      <w:r w:rsidRPr="00B901E3">
        <w:rPr>
          <w:color w:val="000000" w:themeColor="text1"/>
          <w:sz w:val="22"/>
          <w:szCs w:val="22"/>
        </w:rPr>
        <w:t xml:space="preserve">f) do dwóch zlewek </w:t>
      </w:r>
      <w:r w:rsidR="0064422D" w:rsidRPr="00B901E3">
        <w:rPr>
          <w:b/>
          <w:color w:val="000000" w:themeColor="text1"/>
          <w:sz w:val="22"/>
          <w:szCs w:val="22"/>
        </w:rPr>
        <w:t xml:space="preserve">B i C </w:t>
      </w:r>
      <w:r w:rsidRPr="00B901E3">
        <w:rPr>
          <w:color w:val="000000" w:themeColor="text1"/>
          <w:sz w:val="22"/>
          <w:szCs w:val="22"/>
        </w:rPr>
        <w:t>o pojemności 100 ml odmierzyć po 20 ml przygotowanej w wyżej opisany sposób próbki</w:t>
      </w:r>
    </w:p>
    <w:p w:rsidR="006015CB" w:rsidRPr="00B901E3" w:rsidRDefault="006015CB" w:rsidP="006015CB">
      <w:pPr>
        <w:pStyle w:val="Skrypt"/>
        <w:spacing w:after="60"/>
        <w:ind w:left="568" w:hanging="284"/>
        <w:rPr>
          <w:color w:val="000000" w:themeColor="text1"/>
          <w:sz w:val="22"/>
          <w:szCs w:val="22"/>
        </w:rPr>
      </w:pPr>
      <w:r w:rsidRPr="00B901E3">
        <w:rPr>
          <w:color w:val="000000" w:themeColor="text1"/>
          <w:sz w:val="22"/>
          <w:szCs w:val="22"/>
        </w:rPr>
        <w:t>g) do każdej zlewki dodać po 5 ml wody i 2.5 ml mieszaniny kwasów do rozpuszczania stali.</w:t>
      </w:r>
    </w:p>
    <w:p w:rsidR="006015CB" w:rsidRPr="00B901E3" w:rsidRDefault="006015CB" w:rsidP="006015CB">
      <w:pPr>
        <w:pStyle w:val="Skrypt"/>
        <w:spacing w:after="60"/>
        <w:ind w:left="568" w:hanging="284"/>
        <w:rPr>
          <w:color w:val="000000" w:themeColor="text1"/>
          <w:sz w:val="22"/>
          <w:szCs w:val="22"/>
        </w:rPr>
      </w:pPr>
      <w:r w:rsidRPr="00B901E3">
        <w:rPr>
          <w:color w:val="000000" w:themeColor="text1"/>
          <w:sz w:val="22"/>
          <w:szCs w:val="22"/>
        </w:rPr>
        <w:t xml:space="preserve">h) do jednej ze zlewek </w:t>
      </w:r>
      <w:r w:rsidR="0064422D" w:rsidRPr="00B901E3">
        <w:rPr>
          <w:color w:val="000000" w:themeColor="text1"/>
          <w:sz w:val="22"/>
          <w:szCs w:val="22"/>
        </w:rPr>
        <w:t>(</w:t>
      </w:r>
      <w:r w:rsidR="0064422D" w:rsidRPr="00B901E3">
        <w:rPr>
          <w:b/>
          <w:color w:val="000000" w:themeColor="text1"/>
          <w:sz w:val="22"/>
          <w:szCs w:val="22"/>
        </w:rPr>
        <w:t>B</w:t>
      </w:r>
      <w:r w:rsidR="0064422D" w:rsidRPr="00B901E3">
        <w:rPr>
          <w:color w:val="000000" w:themeColor="text1"/>
          <w:sz w:val="22"/>
          <w:szCs w:val="22"/>
        </w:rPr>
        <w:t xml:space="preserve">) </w:t>
      </w:r>
      <w:r w:rsidRPr="00B901E3">
        <w:rPr>
          <w:color w:val="000000" w:themeColor="text1"/>
          <w:sz w:val="22"/>
          <w:szCs w:val="22"/>
        </w:rPr>
        <w:t xml:space="preserve">dodać 5 ml roztworu jodanu (VII) potasu, a do drugiej </w:t>
      </w:r>
      <w:r w:rsidR="0064422D" w:rsidRPr="00B901E3">
        <w:rPr>
          <w:color w:val="000000" w:themeColor="text1"/>
          <w:sz w:val="22"/>
          <w:szCs w:val="22"/>
        </w:rPr>
        <w:t>(</w:t>
      </w:r>
      <w:r w:rsidR="0064422D" w:rsidRPr="00B901E3">
        <w:rPr>
          <w:b/>
          <w:color w:val="000000" w:themeColor="text1"/>
          <w:sz w:val="22"/>
          <w:szCs w:val="22"/>
        </w:rPr>
        <w:t>C</w:t>
      </w:r>
      <w:r w:rsidR="0064422D" w:rsidRPr="00B901E3">
        <w:rPr>
          <w:color w:val="000000" w:themeColor="text1"/>
          <w:sz w:val="22"/>
          <w:szCs w:val="22"/>
        </w:rPr>
        <w:t>)</w:t>
      </w:r>
      <w:r w:rsidR="0064422D" w:rsidRPr="00B901E3">
        <w:rPr>
          <w:b/>
          <w:color w:val="000000" w:themeColor="text1"/>
          <w:sz w:val="22"/>
          <w:szCs w:val="22"/>
        </w:rPr>
        <w:t xml:space="preserve"> </w:t>
      </w:r>
      <w:r w:rsidRPr="00B901E3">
        <w:rPr>
          <w:color w:val="000000" w:themeColor="text1"/>
          <w:sz w:val="22"/>
          <w:szCs w:val="22"/>
        </w:rPr>
        <w:t>2</w:t>
      </w:r>
      <w:r w:rsidRPr="00B901E3">
        <w:rPr>
          <w:color w:val="000000" w:themeColor="text1"/>
          <w:sz w:val="22"/>
          <w:szCs w:val="22"/>
        </w:rPr>
        <w:noBreakHyphen/>
        <w:t>3 krople stężonego kwasu solnego (roztwór ten będzie stanowił odnośnik).</w:t>
      </w:r>
    </w:p>
    <w:p w:rsidR="006015CB" w:rsidRPr="00B901E3" w:rsidRDefault="006015CB" w:rsidP="006015CB">
      <w:pPr>
        <w:pStyle w:val="Skrypt"/>
        <w:spacing w:after="60"/>
        <w:ind w:left="568" w:hanging="284"/>
        <w:rPr>
          <w:color w:val="000000" w:themeColor="text1"/>
          <w:sz w:val="22"/>
          <w:szCs w:val="22"/>
        </w:rPr>
      </w:pPr>
      <w:r w:rsidRPr="00B901E3">
        <w:rPr>
          <w:color w:val="000000" w:themeColor="text1"/>
          <w:sz w:val="22"/>
          <w:szCs w:val="22"/>
        </w:rPr>
        <w:t>i) zawartość zlewek gotować przez 2</w:t>
      </w:r>
      <w:r w:rsidRPr="00B901E3">
        <w:rPr>
          <w:color w:val="000000" w:themeColor="text1"/>
          <w:sz w:val="22"/>
          <w:szCs w:val="22"/>
        </w:rPr>
        <w:noBreakHyphen/>
        <w:t xml:space="preserve">3 min., a następnie ogrzewać w temperaturze ok. </w:t>
      </w:r>
      <w:smartTag w:uri="urn:schemas-microsoft-com:office:smarttags" w:element="metricconverter">
        <w:smartTagPr>
          <w:attr w:name="ProductID" w:val="ミꎠョ许ヘ唈ϖre ęȈ哤ϖ喨ϖὰϖler\ĜȈꒀミ许#ᰌϖ啘ϖ ēȌꏐョꑔミꎠョ许ヘ喠ϖ4B ĊȈ啼ϖ噀ϖ唐ϖāȈꒀミ许$ᰤϖ嗰ϖ ĄȌꏐョꑔミꎠョ许ヘ嘸ϖ ſȈ嘔ϖ囘ϖ喨ϖŲȈꒀミ许%᯴ϖ嚈ϖ ũȌꏐョꑔミꎠョ许ヘ囐ϖ ŠȈ嚬ϖ坰ϖ噀ϖŧȈꒀミ许&amp;ᯜϖ圠ϖ ŚȌꏐョꑔミꎠョ许ヘ坨ϖ ŕȈ坄ϖ堈ϖ囘ϖňȈꒀミ许'ᯄϖ垸ϖ ŏȌꏐョꑔミꎠョ许ヘ堀ϖ ņȈ埜ϖ墠ϖ坰ϖƽȈꒀミ许(ῤϖ塐ϖ ưȌꏐョꑔミꎠョ许ヘ墘ϖ ƫȈ塴ϖ夸ϖ堈ϖƮȈꒀミ许)奜ϖ壨ϖ ƥȌꏐョꑔミꎠョ许ヘ夰ϖ ƜȈ夌ϖ姨ϖ墠ϖƓȈminƔȈꒀミ许,娌ϖ妘ϖ ƋȌꏐョꑔミꎠョ许ヘ姠ϖ ƂȈ妼ϖ媘ϖ夸ϖǹȈ.ǺȈꒀミ许-媼ϖ婈ϖ ǱȌꏐョꑔミꎠョ许ヘ媐ϖ ǨȈ婬ϖ孈ϖ姨ϖǯȈ,ǠȈꒀミ许/孬ϖ嫸ϖ ǧȌꏐョꑔミꎠョ许ヘ孀ϖ ǞȈ嬜ϖ寸ϖ媘ϖǕȈaǖȈꒀミ许1 尜ϖ宨ϖ ǍȌꏐョꑔミꎠョ许ヘ寰ϖ ǄȈ富ϖ岸ϖ孈ϖĻȈnastępnieľȈꒀミ许;峜ϖ屨ϖ ĵȌꏐョꑔミꎠョ许ヘ岰ϖ ĬȈ岌ϖ嵸ϖ寸ϖŸŸģȈogrzewaćψŢȈĦȈꒀミ许D嶜ϖ崨ϖ ĝȌꏐョꑔミꎠョ许ヘ嵰ϖ ĔȈ嵌ϖ帨ϖ岸ϖ젠ψ움ψċȈwňȈČȈꒀミ许F幌ϖ巘ϖ ăȌꏐョꑔミꎠョ许ヘ帠ϖ źȈ巼ϖ廨ϖ嵸ϖ죐ψ읰ψűȈtemperaturzeŴȈꒀミ许S弌ϖ庘ϖ ūȌꏐョꑔミꎠョ许ヘ廠ϖ ŢȈ庼ϖ徘ϖ帨ϖřȈokaćŚȈꒀミ许U徼ϖ彈ϖ őȌꏐョꑔミꎠョ许ヘ徐ϖ ňȈ彬ϖ恈ϖ廨ϖŏȈ.lejnŀȈꒀミ许W恬ϖ忸ϖ ŇȌꏐョꑔミꎠョ许ヘ恀ϖ ƾȈ怜ϖ惸ϖ徘ϖ쫰ψ즀ψƵȈ90ǲȈƶȈꒀミ许Y愜ϖ您ϖ ƭȌꏐョꑔミꎠョ许ヘ惰ϖ ƤȈ惌ϖ憨ϖ恈ϖ쮠ψ쩀ψƛȈ°ǘȈƜȈꒀミ许Z懌ϖ慘ϖ ƓȌꏐョꑔミꎠョ许ヘ憠ϖ ƊȈ慼ϖ托ϖ惸ϖ챐ψ쫰ψƁȈCǎȈƂȈꒀミ许\扼ϖ戈ϖ ǹȌꏐョꑔミꎠョ许ヘ扐ϖ ǰȈ戬ϖ挈ϖ憨ϖ촀ψ쮠ψǷȈ&#10;przezǨȈꒀミ许b挬ϖ抸ϖ ǯȌꏐョꑔミꎠョ许ヘ挀ϖ ǦȈ拜ϖ掸ϖ托ϖ춰ψ챐ψǝȈ10ĚȈǞȈꒀミ许d揜ϖ捨ϖ ǕȌꏐョꑔミꎠョ许ヘ掰ϖ ǌȈ掌ϖ摨ϖ挈ϖ칠ψ촀ψǃȈ ĀȈǄȈꒀミ许e撌ϖ搘ϖ ĻȌꏐョꑔミꎠョ许ヘ摠ϖ ĲȈ搼ϖ攘ϖ掸ϖ켐ψ춰ψĩȈminŶȈĪȈꒀミ许h攼ϖ擈ϖ ġȌꏐョꑔミꎠョ许ヘ攐ϖ ĘȈ擬ϖ旈ϖ摨ϖ쿀ψ칠ψğȈ.ŜȈĐȈꒀミ许j旬ϖ數ϖ ėȌꏐョꑔミꎠョ许ヘ旀ϖ ĎȈ斜ϖ晸ϖ攘ϖ큰ψ켐ψąȈPołȈĆȈꒀミ许m&#10;暜ϖ昨ϖ ŽȌꏐョꑔミꎠョ许ヘ晰ϖ ŴȈ晌ϖ朸ϖ旈ϖ턠ψ쿀ψūȈostudzeniuŮȈꒀミ许x 杜ϖ曨ϖ ťȌꏐョꑔミꎠョ许ヘ朰ϖ ŜȈ朌ϖ柸ϖ晸ϖœȈprzenieśćꒀミ许ŖȈꒀミ许栜ϖ枨ϖ ōȌꏐョꑔミꎠョ许ヘ柰ϖ톤ψ ńȈ柌ϖ梨ϖ朸ϖ,ƻȈdoミ许ƼȈꒀミ许棌ϖ桘ϖ ƳȌꏐョꑔミꎠョ许ヘ梠ϖ퉔ψ ƪȈ桼ϖ楘ϖ柸ϖ2ơȈ ꒀミ许ƢȈꒀミ许楼ϖ椈ϖ ƙȌꏐョꑔミꎠョ许ヘ楐ϖ팄ψ ƐȈ椬ϖ樈ϖ梨ϖiƗȈkolbƈȈꒀミ许 樬ϖ榸ϖ ƏȌꏐョꑔミꎠョ许ヘ樀ϖ펴ψ ƆȈ槜ϖ櫈ϖ楘ϖ ǽȈmiarowychnǰȈꒀミ许&#10;櫬ϖ橸ϖ ǷȌꏐョꑔミꎠョ许ヘ櫀ϖ ǮȈ檜ϖ殈ϖ樈ϖġȈǥȈpojemnościĤȌǘȈꒀミ许殬ϖ欸ϖ ǟȌꏐョꑔミꎠョ许ヘ殀ϖĒȈ ǖȈ歜ϖ永ϖ櫈ϖǍȈ25ĊȌǎȈꒀミ许¡汜ϖ毨ϖ ǅȌꏐョꑔミꎠョ许ヘ氰ϖŸȈ ļȈ氌ϖ注ϖ殈ϖĳȈ  ŰȌĴȈꒀミ许¢洌ϖ沘ϖ īȌꏐョꑔミꎠョ许ヘ泠ϖŮȈ ĢȈ沼ϖ涘ϖ永ϖťȈęȈmlĚȈꒀミ许¥涼ϖ浈ϖ đȌꏐョꑔミꎠョ许ヘ涐ϖ ĈȈ浬ϖ湈ϖ注ϖruďȈiꒀミ许ĀȈꒀミ许¦湬ϖ淸ϖ ćȌꏐョꑔミꎠョ许ヘ湀ϖퟴψ žȈ渜ϖ滸ϖ涘ϖmaŵȈ ŶȈꒀミ许§ 漜ϖ溨ϖ ŭȌꏐョꑔミꎠョ许ヘ滰ϖ ŤȈ滌ϖ澸ϖ湈ϖśȈuzupełnićꒀミ许ŞȈꒀミ许±濜ϖ潨ϖ ŕȌꏐョꑔミꎠョ许ヘ澰ϖψ ŌȈ澌ϖ灨ϖ滸ϖstŃȈdońȈꒀミ许´炌ϖ瀘ϖ ƻȌꏐョꑔミꎠョ许ヘ灠ϖ ƲȈ瀼ϖ焨ϖ澸ϖƩȈkreskiǩȈꒀミ许ƬȈꒀミ许»煌ϖ烘ϖ ƣȌꏐョꑔミꎠョ许ヘ焠ϖψ ƚȈ烼ϖ燘ϖ灨ϖ.ƑȈwodąƒȈꒀミ许À燼ϖ熈ϖ ƉȌꏐョꑔミꎠョ许ヘ燐ϖψ ƀȈ熬ϖ犘ϖ焨ϖ1ƇȈdestylowanąǺȈꒀミ许Ì犼ϖ版ϖ ǱȌꏐョꑔミꎠョ许ヘ犐ϖ ǨȈ牬ϖ獈ϖ燘ϖīȈǯȈnieǠȈꒀミ许Ð獬ϖ狸ϖ ǧȌꏐョꑔミꎠョ许ヘ獀ϖ ǞȈ猜ϖ琈ϖ犘ϖđȈǕȈzawierającąĔȌǈȈꒀミ许Ü&#10;琬ϖ玸ϖ ǏȌꏐョꑔミꎠョ许ヘ琀ϖĂȈ ǆȈ珜ϖ瓈ϖ獈ϖĽȈsubstancjiミꎠョİȈꒀミ许ç瓬ϖ瑸ϖ ķȌꏐョꑔミꎠョ许ヘ瓀ϖ ĮȈ璜ϖ疈ϖ琈ϖψψĥȈredukującychヘĘȈꒀミ许ó疬ϖ甸ϖ ğȌꏐョꑔミꎠョ许ヘ疀ϖ许 ĖȈ畜ϖ瘸ϖ瓈ϖꏐョčȈ.ヘĎȈꒀミ许õ癜ϖ痨ϖ ąȌꏐョꑔミꎠョ许ヘ瘰ϖ许 żȈ瘌ϖ相ϖ疈ϖꏐョųȈZmierzyćψŶȈꒀミ许þ眜ϖ皨ϖ ŭȌꏐョꑔミꎠョ许ヘ盰ϖ ŤȈ盌ϖ瞸ϖ瘸ϖ许śȈabsorbancjęŞȈꒀミ许Ċ矜ϖ睨ϖ ŕȌꏐョꑔミꎠョ许ヘ瞰ϖƈȌ ŌȈ瞌ϖ硸ϖ相ϖψŃȈroztworuȈψņȈꒀミ许ē碜ϖ砨ϖ ƽȌꏐョꑔミꎠョ许ヘ硰ϖǰȌ ƴȈ硌ϖ礸ϖ瞸ϖψƫȈzabarwionegoψƮȈꒀミ许Ġ祜ϖ磨ϖ ƥȌꏐョꑔミꎠョ许ヘ礰ϖꎠョ ƜȈ礌ϖ秨ϖ硸ϖƓȈ&#10;wobecƔȈꒀミ许Ħ 稌ϖ禘ϖ ƋȌꏐョꑔミꎠョ许ヘ秠ϖꎠョ ƂȈ禼ϖ窨ϖ礸ϖǹȈodnośnikaǼȈꒀミ许İ竌ϖ穘ϖ ǳȌꏐョꑔミꎠョ许ヘ窠ϖꎠョ ǪȈ穼ϖ筘ϖ秨ϖǡȈwψǢȈꒀミ许Ĳ 筼ϖ笈ϖ ǙȌꏐョꑔミꎠョ许ヘ筐ϖꎠョ ǐȈ第ϖ簘ϖ窨ϖǗȈwarunkachǊȈꒀミ许ļ簼ϖ篈ϖ ǁȌꏐョꑔミꎠョ许ヘ簐ϖヘ ĸȈ篬ϖ糘ϖ筘ϖ ŻȈĿȈpodanychžȈĲȈꒀミ许Ņ糼ϖ粈ϖ ĩȌꏐョꑔミꎠョ许ヘ糐ϖ ĠȈ粬ϖ綈ϖ簘ϖψψħȈprzyȈĘȈꒀミ许Ŋ綬ϖ紸ϖ ğȌꏐョꑔミꎠョ许ヘ綀ϖ ĖȈ絜ϖ繈ϖ糘ϖψψčȈwykonywaniuĀȈꒀミ许Ŗ繬ϖ緸ϖ ćȌꏐョꑔミꎠョ许ヘ繀ϖ žȈ縜ϖ缈ϖ綈ϖŵȈkrzywejƵȈꒀミ许ŨȈꒀミ许Ş&#10;缬ϖ纸ϖ ůȌꏐョꑔミꎠョ许ヘ缀ϖψ ŦȈ络ϖ翈ϖ繈ϖ&#10;DoŝȈkalibracyjnejŐȈꒀミ许ū翬ϖ罸ϖ ŗȌꏐョꑔミꎠョ许ヘ翀ϖ ŎȈ羜ϖ聸ϖ缈ϖƁȈŅȈ.ØņȈꒀミ许ŭ肜ϖ耨ϖ ƽȌꏐョꑔミꎠョ许ヘ聰ϖ ƴȈ职ϖ脸ϖ翈ϖǷȈƫȈObliczyćψ ǪȌƮȈꒀミ许Ŷ&#10;腜ϖ胨ϖ ƥȌꏐョꑔミꎠョ许ヘ脰ϖǘȈ ƜȈ脌ϖ臸ϖ聸ϖƓȈprocentowąミꎠョƖȈꒀミ许Ɓ 舜ϖ膨ϖ ƍȌꏐョꑔミꎠョ许ヘ臰ϖ ƄȈ臌ϖ芸ϖ脸ϖψψǻȈzawartośćヘǾȈꒀミ许Ƌ苜ϖ艨ϖ ǵȌꏐョꑔミꎠョ许ヘ芰ϖ许 ǬȈ芌ϖ荸ϖ臸ϖꏐョǣȈmanganuψǦȈꒀミ许Ɠ莜ϖ茨ϖ ǝȌꏐョꑔミꎠョ许ヘ荰ϖ许 ǔȈ荌ϖ萨ϖ芸ϖꏐョǋȈwヘǌȈꒀミ许ƕ葌ϖ菘ϖ ǃȌꏐョꑔミꎠョ许ヘ萠ϖ ĺȈ菼ϖ蓘ϖ荸ϖψψıȈ&#10;staliĲȈꒀミ许ƚ蓼ϖ蒈ϖ ĩȌꏐョꑔミꎠョ许ヘ蓐ϖ ĠȈ蒬ϖ薈ϖ萨ϖψψħȈ.ꑔミꎠョĘȈꒀミ许ƛ薬ϖ蔸ϖ ğȌꏐョꑔミꎠョ许ヘ薀ϖus ĖȈ蕜ϖ녨粗蓘ϖčȈ&#10; ŊȌĎȈValue1ąȈ.eĆȌ台ϖŸ ProductIDကȀŽȈ.ližȈstali.ących.ŵȈKey1ŶȈ&#10;li.ćejŭȈName.SmartTag⤘ŠȎŸŸミꎠョ许ヘ唈ϖre ęȈ哤ϖ喨ϖὰϖler\ĜȈꒀミ许#ᰌϖ啘ϖ ēȌꏐョꑔミꎠョ许ヘ喠ϖ4B ĊȈ啼ϖ噀ϖ唐ϖāȈꒀミ许$ᰤϖ嗰ϖ ĄȌꏐョꑔミꎠョ许ヘ嘸ϖ ſȈ嘔ϖ囘ϖ喨ϖŲȈꒀミ许%᯴ϖ嚈ϖ ũȌꏐョꑔミꎠョ许ヘ囐ϖ ŠȈ嚬ϖ坰ϖ噀ϖŧȈꒀミ许&amp;ᯜϖ圠ϖ ŚȌꏐョꑔミꎠョ许ヘ坨ϖ ŕȈ坄ϖ堈ϖ囘ϖňȈꒀミ许'ᯄϖ垸ϖ ŏȌꏐョꑔミꎠョ许ヘ堀ϖ ņȈ埜ϖ墠ϖ坰ϖƽȈꒀミ许(ῤϖ塐ϖ ưȌꏐョꑔミꎠョ许ヘ墘ϖ ƫȈ塴ϖ夸ϖ堈ϖƮȈꒀミ许)奜ϖ壨ϖ ƥȌꏐョꑔミꎠョ许ヘ夰ϖ ƜȈ夌ϖ姨ϖ墠ϖƓȈminƔȈꒀミ许,娌ϖ妘ϖ ƋȌꏐョꑔミꎠョ许ヘ姠ϖ ƂȈ妼ϖ媘ϖ夸ϖǹȈ.ǺȈꒀミ许-媼ϖ婈ϖ ǱȌꏐョꑔミꎠョ许ヘ媐ϖ ǨȈ婬ϖ孈ϖ姨ϖǯȈ,ǠȈꒀミ许/孬ϖ嫸ϖ ǧȌꏐョꑔミꎠョ许ヘ孀ϖ ǞȈ嬜ϖ寸ϖ媘ϖǕȈaǖȈꒀミ许1 尜ϖ宨ϖ ǍȌꏐョꑔミꎠョ许ヘ寰ϖ ǄȈ富ϖ岸ϖ孈ϖĻȈnastępnieľȈꒀミ许;峜ϖ屨ϖ ĵȌꏐョꑔミꎠョ许ヘ岰ϖ ĬȈ岌ϖ嵸ϖ寸ϖŸŸģȈogrzewaćψŢȈĦȈꒀミ许D嶜ϖ崨ϖ ĝȌꏐョꑔミꎠョ许ヘ嵰ϖ ĔȈ嵌ϖ帨ϖ岸ϖ젠ψ움ψċȈwňȈČȈꒀミ许F幌ϖ巘ϖ ăȌꏐョꑔミꎠョ许ヘ帠ϖ źȈ巼ϖ廨ϖ嵸ϖ죐ψ읰ψűȈtemperaturzeŴȈꒀミ许S弌ϖ庘ϖ ūȌꏐョꑔミꎠョ许ヘ廠ϖ ŢȈ庼ϖ徘ϖ帨ϖřȈokaćŚȈꒀミ许U徼ϖ彈ϖ őȌꏐョꑔミꎠョ许ヘ徐ϖ ňȈ彬ϖ恈ϖ廨ϖŏȈ.lejnŀȈꒀミ许W恬ϖ忸ϖ ŇȌꏐョꑔミꎠョ许ヘ恀ϖ ƾȈ怜ϖ惸ϖ徘ϖ쫰ψ즀ψƵȈ90ǲȈƶȈꒀミ许Y愜ϖ您ϖ ƭȌꏐョꑔミꎠョ许ヘ惰ϖ ƤȈ惌ϖ憨ϖ恈ϖ쮠ψ쩀ψƛȈ°ǘȈƜȈꒀミ许Z懌ϖ慘ϖ ƓȌꏐョꑔミꎠョ许ヘ憠ϖ ƊȈ慼ϖ托ϖ惸ϖ챐ψ쫰ψƁȈCǎȈƂȈꒀミ许\扼ϖ戈ϖ ǹȌꏐョꑔミꎠョ许ヘ扐ϖ ǰȈ戬ϖ挈ϖ憨ϖ촀ψ쮠ψǷȈ&#10;przezǨȈꒀミ许b挬ϖ抸ϖ ǯȌꏐョꑔミꎠョ许ヘ挀ϖ ǦȈ拜ϖ掸ϖ托ϖ춰ψ챐ψǝȈ10ĚȈǞȈꒀミ许d揜ϖ捨ϖ ǕȌꏐョꑔミꎠョ许ヘ掰ϖ ǌȈ掌ϖ摨ϖ挈ϖ칠ψ촀ψǃȈ ĀȈǄȈꒀミ许e撌ϖ搘ϖ ĻȌꏐョꑔミꎠョ许ヘ摠ϖ ĲȈ搼ϖ攘ϖ掸ϖ켐ψ춰ψĩȈminŶȈĪȈꒀミ许h攼ϖ擈ϖ ġȌꏐョꑔミꎠョ许ヘ攐ϖ ĘȈ擬ϖ旈ϖ摨ϖ쿀ψ칠ψğȈ.ŜȈĐȈꒀミ许j旬ϖ數ϖ ėȌꏐョꑔミꎠョ许ヘ旀ϖ ĎȈ斜ϖ晸ϖ攘ϖ큰ψ켐ψąȈPołȈĆȈꒀミ许m&#10;暜ϖ昨ϖ ŽȌꏐョꑔミꎠョ许ヘ晰ϖ ŴȈ晌ϖ朸ϖ旈ϖ턠ψ쿀ψūȈostudzeniuŮȈꒀミ许x 杜ϖ曨ϖ ťȌꏐョꑔミꎠョ许ヘ朰ϖ ŜȈ朌ϖ柸ϖ晸ϖœȈprzenieśćꒀミ许ŖȈꒀミ许栜ϖ枨ϖ ōȌꏐョꑔミꎠョ许ヘ柰ϖ톤ψ ńȈ柌ϖ梨ϖ朸ϖ,ƻȈdoミ许ƼȈꒀミ许棌ϖ桘ϖ ƳȌꏐョꑔミꎠョ许ヘ梠ϖ퉔ψ ƪȈ桼ϖ楘ϖ柸ϖ2ơȈ ꒀミ许ƢȈꒀミ许楼ϖ椈ϖ ƙȌꏐョꑔミꎠョ许ヘ楐ϖ팄ψ ƐȈ椬ϖ樈ϖ梨ϖiƗȈkolbƈȈꒀミ许 樬ϖ榸ϖ ƏȌꏐョꑔミꎠョ许ヘ樀ϖ펴ψ ƆȈ槜ϖ櫈ϖ楘ϖ ǽȈmiarowychnǰȈꒀミ许&#10;櫬ϖ橸ϖ ǷȌꏐョꑔミꎠョ许ヘ櫀ϖ ǮȈ檜ϖ殈ϖ樈ϖġȈǥȈpojemnościĤȌǘȈꒀミ许殬ϖ欸ϖ ǟȌꏐョꑔミꎠョ许ヘ殀ϖ"/>
        </w:smartTagPr>
        <w:r w:rsidRPr="00B901E3">
          <w:rPr>
            <w:color w:val="000000" w:themeColor="text1"/>
            <w:sz w:val="22"/>
            <w:szCs w:val="22"/>
          </w:rPr>
          <w:t>90°C</w:t>
        </w:r>
      </w:smartTag>
      <w:r w:rsidRPr="00B901E3">
        <w:rPr>
          <w:color w:val="000000" w:themeColor="text1"/>
          <w:sz w:val="22"/>
          <w:szCs w:val="22"/>
        </w:rPr>
        <w:t xml:space="preserve"> przez 10 min. </w:t>
      </w:r>
    </w:p>
    <w:p w:rsidR="006015CB" w:rsidRPr="00B901E3" w:rsidRDefault="006015CB" w:rsidP="006015CB">
      <w:pPr>
        <w:pStyle w:val="Skrypt"/>
        <w:spacing w:after="120"/>
        <w:ind w:left="568" w:hanging="284"/>
        <w:rPr>
          <w:color w:val="000000" w:themeColor="text1"/>
          <w:sz w:val="22"/>
          <w:szCs w:val="22"/>
        </w:rPr>
      </w:pPr>
      <w:r w:rsidRPr="00B901E3">
        <w:rPr>
          <w:color w:val="000000" w:themeColor="text1"/>
          <w:sz w:val="22"/>
          <w:szCs w:val="22"/>
        </w:rPr>
        <w:t xml:space="preserve">j) roztwory ostudzić, przenieść do kolbek miarowych </w:t>
      </w:r>
      <w:r w:rsidR="0064422D" w:rsidRPr="00B901E3">
        <w:rPr>
          <w:color w:val="000000" w:themeColor="text1"/>
          <w:sz w:val="22"/>
          <w:szCs w:val="22"/>
        </w:rPr>
        <w:t xml:space="preserve">(odpowiednio </w:t>
      </w:r>
      <w:r w:rsidR="0064422D" w:rsidRPr="00B901E3">
        <w:rPr>
          <w:b/>
          <w:color w:val="000000" w:themeColor="text1"/>
          <w:sz w:val="22"/>
          <w:szCs w:val="22"/>
        </w:rPr>
        <w:t>B</w:t>
      </w:r>
      <w:r w:rsidR="0064422D" w:rsidRPr="00B901E3">
        <w:rPr>
          <w:color w:val="000000" w:themeColor="text1"/>
          <w:sz w:val="22"/>
          <w:szCs w:val="22"/>
        </w:rPr>
        <w:t xml:space="preserve"> i </w:t>
      </w:r>
      <w:r w:rsidR="0064422D" w:rsidRPr="00B901E3">
        <w:rPr>
          <w:b/>
          <w:color w:val="000000" w:themeColor="text1"/>
          <w:sz w:val="22"/>
          <w:szCs w:val="22"/>
        </w:rPr>
        <w:t>C</w:t>
      </w:r>
      <w:r w:rsidR="0064422D" w:rsidRPr="00B901E3">
        <w:rPr>
          <w:color w:val="000000" w:themeColor="text1"/>
          <w:sz w:val="22"/>
          <w:szCs w:val="22"/>
        </w:rPr>
        <w:t xml:space="preserve">) </w:t>
      </w:r>
      <w:r w:rsidRPr="00B901E3">
        <w:rPr>
          <w:color w:val="000000" w:themeColor="text1"/>
          <w:sz w:val="22"/>
          <w:szCs w:val="22"/>
        </w:rPr>
        <w:t xml:space="preserve">o pojemności 50 ml, uzupełnić do kreski wodą destylowaną </w:t>
      </w:r>
      <w:r w:rsidRPr="00B901E3">
        <w:rPr>
          <w:rFonts w:cs="Arial"/>
          <w:color w:val="000000" w:themeColor="text1"/>
          <w:sz w:val="22"/>
          <w:szCs w:val="22"/>
        </w:rPr>
        <w:t>pozbawioną związków redukujących</w:t>
      </w:r>
      <w:r w:rsidRPr="00B901E3">
        <w:rPr>
          <w:color w:val="000000" w:themeColor="text1"/>
          <w:sz w:val="22"/>
          <w:szCs w:val="22"/>
        </w:rPr>
        <w:t xml:space="preserve"> i dobrze wymieszać.</w:t>
      </w:r>
    </w:p>
    <w:p w:rsidR="0064422D" w:rsidRPr="00B901E3" w:rsidRDefault="0064422D" w:rsidP="0064422D">
      <w:pPr>
        <w:spacing w:after="120" w:line="360" w:lineRule="auto"/>
        <w:rPr>
          <w:rFonts w:ascii="Arial" w:eastAsia="Calibri" w:hAnsi="Arial" w:cs="Arial"/>
          <w:b/>
          <w:color w:val="000000" w:themeColor="text1"/>
          <w:sz w:val="22"/>
          <w:szCs w:val="22"/>
          <w:lang w:eastAsia="en-US"/>
        </w:rPr>
      </w:pPr>
    </w:p>
    <w:p w:rsidR="0064422D" w:rsidRPr="00B901E3" w:rsidRDefault="0064422D" w:rsidP="0064422D">
      <w:pPr>
        <w:spacing w:after="120" w:line="360" w:lineRule="auto"/>
        <w:rPr>
          <w:rFonts w:ascii="Arial" w:eastAsia="Calibri" w:hAnsi="Arial" w:cs="Arial"/>
          <w:b/>
          <w:color w:val="000000" w:themeColor="text1"/>
          <w:sz w:val="22"/>
          <w:szCs w:val="22"/>
          <w:lang w:eastAsia="en-US"/>
        </w:rPr>
      </w:pPr>
      <w:r w:rsidRPr="00B901E3">
        <w:rPr>
          <w:rFonts w:ascii="Arial" w:eastAsia="Calibri" w:hAnsi="Arial" w:cs="Arial"/>
          <w:b/>
          <w:color w:val="000000" w:themeColor="text1"/>
          <w:sz w:val="22"/>
          <w:szCs w:val="22"/>
          <w:lang w:eastAsia="en-US"/>
        </w:rPr>
        <w:t>PRZYGOTOWANIE SPEKTROFOTOMETRU DO POMIARÓW SPEKTROFOTOMETRYCZNYCH</w:t>
      </w:r>
    </w:p>
    <w:p w:rsidR="0064422D" w:rsidRPr="00B901E3" w:rsidRDefault="0064422D" w:rsidP="0064422D">
      <w:pPr>
        <w:spacing w:after="200" w:line="360" w:lineRule="auto"/>
        <w:ind w:left="284" w:hanging="284"/>
        <w:jc w:val="both"/>
        <w:rPr>
          <w:rFonts w:ascii="Arial" w:eastAsia="Calibri" w:hAnsi="Arial" w:cs="Arial"/>
          <w:bCs/>
          <w:color w:val="000000" w:themeColor="text1"/>
          <w:sz w:val="22"/>
          <w:szCs w:val="22"/>
          <w:lang w:eastAsia="en-US"/>
        </w:rPr>
      </w:pPr>
      <w:r w:rsidRPr="00B901E3">
        <w:rPr>
          <w:rFonts w:ascii="Arial" w:eastAsia="Calibri" w:hAnsi="Arial" w:cs="Arial"/>
          <w:b/>
          <w:color w:val="000000" w:themeColor="text1"/>
          <w:sz w:val="22"/>
          <w:szCs w:val="22"/>
          <w:lang w:eastAsia="en-US"/>
        </w:rPr>
        <w:t>1.</w:t>
      </w:r>
      <w:r w:rsidRPr="00B901E3">
        <w:rPr>
          <w:rFonts w:ascii="Arial" w:eastAsia="Calibri" w:hAnsi="Arial" w:cs="Arial"/>
          <w:color w:val="000000" w:themeColor="text1"/>
          <w:sz w:val="22"/>
          <w:szCs w:val="22"/>
          <w:lang w:eastAsia="en-US"/>
        </w:rPr>
        <w:t xml:space="preserve"> Włączyć spektrofotometr przyciskiem </w:t>
      </w:r>
      <w:r w:rsidRPr="00B901E3">
        <w:rPr>
          <w:rFonts w:ascii="Arial" w:eastAsia="Calibri" w:hAnsi="Arial" w:cs="Arial"/>
          <w:b/>
          <w:bCs/>
          <w:color w:val="000000" w:themeColor="text1"/>
          <w:sz w:val="22"/>
          <w:szCs w:val="22"/>
          <w:lang w:eastAsia="en-US"/>
        </w:rPr>
        <w:t xml:space="preserve">0/I </w:t>
      </w:r>
      <w:r w:rsidRPr="00B901E3">
        <w:rPr>
          <w:rFonts w:ascii="Arial" w:eastAsia="Calibri" w:hAnsi="Arial" w:cs="Arial"/>
          <w:bCs/>
          <w:color w:val="000000" w:themeColor="text1"/>
          <w:sz w:val="22"/>
          <w:szCs w:val="22"/>
          <w:lang w:eastAsia="en-US"/>
        </w:rPr>
        <w:t>umieszczonym n a prawym boku obudowy. Na ekranie wyświetla się ekran startowy:</w:t>
      </w:r>
    </w:p>
    <w:p w:rsidR="0064422D" w:rsidRPr="00B901E3" w:rsidRDefault="0064422D" w:rsidP="0064422D">
      <w:pPr>
        <w:spacing w:after="200" w:line="360" w:lineRule="auto"/>
        <w:ind w:left="284" w:hanging="284"/>
        <w:jc w:val="center"/>
        <w:rPr>
          <w:rFonts w:ascii="Arial" w:eastAsia="Calibri" w:hAnsi="Arial" w:cs="Arial"/>
          <w:bCs/>
          <w:color w:val="000000" w:themeColor="text1"/>
          <w:sz w:val="22"/>
          <w:szCs w:val="22"/>
          <w:lang w:eastAsia="en-US"/>
        </w:rPr>
      </w:pPr>
      <w:r w:rsidRPr="00B901E3">
        <w:rPr>
          <w:rFonts w:ascii="Arial" w:hAnsi="Arial" w:cs="Arial"/>
          <w:noProof/>
          <w:color w:val="000000" w:themeColor="text1"/>
          <w:sz w:val="22"/>
          <w:szCs w:val="22"/>
        </w:rPr>
        <w:drawing>
          <wp:inline distT="0" distB="0" distL="0" distR="0" wp14:anchorId="347803DE" wp14:editId="7B39339C">
            <wp:extent cx="2876550" cy="895350"/>
            <wp:effectExtent l="0" t="0" r="0" b="0"/>
            <wp:docPr id="133" name="Obraz 133" descr="G:\CHEM\kinetyczne_ozn_Fe\in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CHEM\kinetyczne_ozn_Fe\init.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76550" cy="895350"/>
                    </a:xfrm>
                    <a:prstGeom prst="rect">
                      <a:avLst/>
                    </a:prstGeom>
                    <a:noFill/>
                    <a:ln>
                      <a:noFill/>
                    </a:ln>
                  </pic:spPr>
                </pic:pic>
              </a:graphicData>
            </a:graphic>
          </wp:inline>
        </w:drawing>
      </w:r>
    </w:p>
    <w:p w:rsidR="0064422D" w:rsidRPr="00B901E3" w:rsidRDefault="0064422D" w:rsidP="0064422D">
      <w:pPr>
        <w:spacing w:before="240" w:line="360" w:lineRule="auto"/>
        <w:ind w:left="284" w:hanging="284"/>
        <w:jc w:val="both"/>
        <w:rPr>
          <w:rFonts w:ascii="Arial" w:eastAsia="Calibri" w:hAnsi="Arial" w:cs="Arial"/>
          <w:bCs/>
          <w:color w:val="000000" w:themeColor="text1"/>
          <w:sz w:val="22"/>
          <w:szCs w:val="22"/>
          <w:lang w:eastAsia="en-US"/>
        </w:rPr>
      </w:pPr>
      <w:r w:rsidRPr="00B901E3">
        <w:rPr>
          <w:rFonts w:ascii="Arial" w:eastAsia="Calibri" w:hAnsi="Arial" w:cs="Arial"/>
          <w:b/>
          <w:bCs/>
          <w:color w:val="000000" w:themeColor="text1"/>
          <w:sz w:val="22"/>
          <w:szCs w:val="22"/>
          <w:lang w:eastAsia="en-US"/>
        </w:rPr>
        <w:t>2.</w:t>
      </w:r>
      <w:r w:rsidRPr="00B901E3">
        <w:rPr>
          <w:rFonts w:ascii="Arial" w:eastAsia="Calibri" w:hAnsi="Arial" w:cs="Arial"/>
          <w:bCs/>
          <w:color w:val="000000" w:themeColor="text1"/>
          <w:sz w:val="22"/>
          <w:szCs w:val="22"/>
          <w:lang w:eastAsia="en-US"/>
        </w:rPr>
        <w:t> Na panelu sterowania nacisnąć przycisk</w:t>
      </w:r>
      <w:r w:rsidRPr="00B901E3">
        <w:rPr>
          <w:rFonts w:ascii="Arial" w:eastAsia="Calibri" w:hAnsi="Arial" w:cs="Arial"/>
          <w:bCs/>
          <w:color w:val="000000" w:themeColor="text1"/>
          <w:position w:val="-18"/>
          <w:sz w:val="22"/>
          <w:szCs w:val="22"/>
          <w:lang w:eastAsia="en-US"/>
        </w:rPr>
        <w:t xml:space="preserve"> </w:t>
      </w:r>
      <w:r w:rsidRPr="00B901E3">
        <w:rPr>
          <w:rFonts w:ascii="Arial" w:hAnsi="Arial" w:cs="Arial"/>
          <w:noProof/>
          <w:color w:val="000000" w:themeColor="text1"/>
          <w:sz w:val="22"/>
          <w:szCs w:val="22"/>
        </w:rPr>
        <mc:AlternateContent>
          <mc:Choice Requires="wps">
            <w:drawing>
              <wp:inline distT="0" distB="0" distL="0" distR="0" wp14:anchorId="5C7DF150" wp14:editId="669F7DD3">
                <wp:extent cx="581025" cy="240665"/>
                <wp:effectExtent l="0" t="0" r="28575" b="19050"/>
                <wp:docPr id="120" name="Prostokąt zaokrąglony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240665"/>
                        </a:xfrm>
                        <a:prstGeom prst="roundRect">
                          <a:avLst/>
                        </a:prstGeom>
                        <a:solidFill>
                          <a:sysClr val="window" lastClr="FFFFFF"/>
                        </a:solidFill>
                        <a:ln w="6350" cap="flat" cmpd="sng" algn="ctr">
                          <a:solidFill>
                            <a:sysClr val="windowText" lastClr="000000"/>
                          </a:solidFill>
                          <a:prstDash val="solid"/>
                        </a:ln>
                        <a:effectLst/>
                      </wps:spPr>
                      <wps:txbx>
                        <w:txbxContent>
                          <w:p w:rsidR="0064422D" w:rsidRPr="00527E80" w:rsidRDefault="0064422D" w:rsidP="0064422D">
                            <w:pPr>
                              <w:jc w:val="center"/>
                              <w:rPr>
                                <w:rFonts w:ascii="Arial" w:hAnsi="Arial" w:cs="Arial"/>
                                <w:b/>
                                <w:color w:val="000000"/>
                              </w:rPr>
                            </w:pPr>
                            <w:r w:rsidRPr="00527E80">
                              <w:rPr>
                                <w:rFonts w:ascii="Arial" w:hAnsi="Arial" w:cs="Arial"/>
                                <w:b/>
                                <w:color w:val="000000"/>
                              </w:rPr>
                              <w:t>ENTER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inline>
            </w:drawing>
          </mc:Choice>
          <mc:Fallback xmlns:w15="http://schemas.microsoft.com/office/word/2012/wordml">
            <w:pict>
              <v:roundrect w14:anchorId="5C7DF150" id="Prostokąt zaokrąglony 120" o:spid="_x0000_s1026" style="width:45.75pt;height:1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" fillcolor="window" strokecolor="windowText" strokeweight=".5pt">
                <v:path arrowok="t"/>
                <v:textbox style="mso-fit-shape-to-text:t" inset="1mm,1mm,1mm,1mm">
                  <w:txbxContent>
                    <w:p w:rsidR="0064422D" w:rsidRPr="00527E80" w:rsidRDefault="0064422D" w:rsidP="0064422D">
                      <w:pPr>
                        <w:jc w:val="center"/>
                        <w:rPr>
                          <w:rFonts w:ascii="Arial" w:hAnsi="Arial" w:cs="Arial"/>
                          <w:b/>
                          <w:color w:val="000000"/>
                        </w:rPr>
                      </w:pPr>
                      <w:r w:rsidRPr="00527E80">
                        <w:rPr>
                          <w:rFonts w:ascii="Arial" w:hAnsi="Arial" w:cs="Arial"/>
                          <w:b/>
                          <w:color w:val="000000"/>
                        </w:rPr>
                        <w:t>ENTER</w:t>
                      </w:r>
                    </w:p>
                  </w:txbxContent>
                </v:textbox>
                <w10:anchorlock/>
              </v:roundrect>
            </w:pict>
          </mc:Fallback>
        </mc:AlternateContent>
      </w:r>
      <w:r w:rsidRPr="00B901E3">
        <w:rPr>
          <w:rFonts w:ascii="Arial" w:eastAsia="Calibri" w:hAnsi="Arial" w:cs="Arial"/>
          <w:bCs/>
          <w:color w:val="000000" w:themeColor="text1"/>
          <w:sz w:val="22"/>
          <w:szCs w:val="22"/>
          <w:lang w:eastAsia="en-US"/>
        </w:rPr>
        <w:t xml:space="preserve"> w celu ur</w:t>
      </w:r>
      <w:bookmarkStart w:id="5" w:name="_GoBack"/>
      <w:bookmarkEnd w:id="5"/>
      <w:r w:rsidRPr="00B901E3">
        <w:rPr>
          <w:rFonts w:ascii="Arial" w:eastAsia="Calibri" w:hAnsi="Arial" w:cs="Arial"/>
          <w:bCs/>
          <w:color w:val="000000" w:themeColor="text1"/>
          <w:sz w:val="22"/>
          <w:szCs w:val="22"/>
          <w:lang w:eastAsia="en-US"/>
        </w:rPr>
        <w:t xml:space="preserve">uchomienia autodiagnostyki. </w:t>
      </w:r>
    </w:p>
    <w:p w:rsidR="0064422D" w:rsidRPr="00B901E3" w:rsidRDefault="0064422D" w:rsidP="0064422D">
      <w:pPr>
        <w:spacing w:line="360" w:lineRule="auto"/>
        <w:ind w:left="284" w:hanging="284"/>
        <w:jc w:val="center"/>
        <w:rPr>
          <w:rFonts w:ascii="Arial" w:eastAsia="Calibri" w:hAnsi="Arial" w:cs="Arial"/>
          <w:bCs/>
          <w:color w:val="000000" w:themeColor="text1"/>
          <w:sz w:val="22"/>
          <w:szCs w:val="22"/>
          <w:lang w:eastAsia="en-US"/>
        </w:rPr>
      </w:pPr>
      <w:r w:rsidRPr="00B901E3">
        <w:rPr>
          <w:rFonts w:ascii="Arial" w:hAnsi="Arial" w:cs="Arial"/>
          <w:noProof/>
          <w:color w:val="000000" w:themeColor="text1"/>
          <w:sz w:val="22"/>
          <w:szCs w:val="22"/>
        </w:rPr>
        <w:drawing>
          <wp:inline distT="0" distB="0" distL="0" distR="0" wp14:anchorId="0FAAF9D9" wp14:editId="2D3FA66A">
            <wp:extent cx="2876550" cy="1771650"/>
            <wp:effectExtent l="0" t="0" r="0" b="0"/>
            <wp:docPr id="134" name="Obraz 134" descr="G:\CHEM\kinetyczne_ozn_Fe\panel_b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G:\CHEM\kinetyczne_ozn_Fe\panel_bw.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76550" cy="1771650"/>
                    </a:xfrm>
                    <a:prstGeom prst="rect">
                      <a:avLst/>
                    </a:prstGeom>
                    <a:noFill/>
                    <a:ln>
                      <a:noFill/>
                    </a:ln>
                  </pic:spPr>
                </pic:pic>
              </a:graphicData>
            </a:graphic>
          </wp:inline>
        </w:drawing>
      </w:r>
    </w:p>
    <w:p w:rsidR="0064422D" w:rsidRPr="00B901E3" w:rsidRDefault="0064422D" w:rsidP="0064422D">
      <w:pPr>
        <w:spacing w:before="120" w:after="120" w:line="360" w:lineRule="auto"/>
        <w:ind w:left="284"/>
        <w:jc w:val="both"/>
        <w:rPr>
          <w:rFonts w:ascii="Arial" w:eastAsia="Calibri" w:hAnsi="Arial" w:cs="Arial"/>
          <w:bCs/>
          <w:color w:val="000000" w:themeColor="text1"/>
          <w:sz w:val="22"/>
          <w:szCs w:val="22"/>
          <w:lang w:eastAsia="en-US"/>
        </w:rPr>
      </w:pPr>
      <w:r w:rsidRPr="00B901E3">
        <w:rPr>
          <w:rFonts w:ascii="Arial" w:eastAsia="Calibri" w:hAnsi="Arial" w:cs="Arial"/>
          <w:bCs/>
          <w:color w:val="000000" w:themeColor="text1"/>
          <w:sz w:val="22"/>
          <w:szCs w:val="22"/>
          <w:lang w:eastAsia="en-US"/>
        </w:rPr>
        <w:t>Po zakończeniu autodiagnostyki na ekranie wyświetli się menu główne (Main Menu).</w:t>
      </w:r>
    </w:p>
    <w:p w:rsidR="0064422D" w:rsidRPr="00B901E3" w:rsidRDefault="0064422D" w:rsidP="0064422D">
      <w:pPr>
        <w:spacing w:before="120" w:after="120" w:line="360" w:lineRule="auto"/>
        <w:ind w:left="284" w:hanging="284"/>
        <w:jc w:val="center"/>
        <w:rPr>
          <w:rFonts w:ascii="Arial" w:eastAsia="Calibri" w:hAnsi="Arial" w:cs="Arial"/>
          <w:bCs/>
          <w:color w:val="000000" w:themeColor="text1"/>
          <w:sz w:val="22"/>
          <w:szCs w:val="22"/>
          <w:lang w:eastAsia="en-US"/>
        </w:rPr>
      </w:pPr>
      <w:r w:rsidRPr="00B901E3">
        <w:rPr>
          <w:rFonts w:ascii="Arial" w:eastAsia="Calibri" w:hAnsi="Arial" w:cs="Arial"/>
          <w:noProof/>
          <w:color w:val="000000" w:themeColor="text1"/>
          <w:sz w:val="22"/>
          <w:szCs w:val="22"/>
        </w:rPr>
        <w:drawing>
          <wp:inline distT="0" distB="0" distL="0" distR="0" wp14:anchorId="7DE00D44" wp14:editId="1769E4F7">
            <wp:extent cx="2876550" cy="1866900"/>
            <wp:effectExtent l="0" t="0" r="0" b="0"/>
            <wp:docPr id="135" name="Obraz 135" descr="G:\CHEM\kinetyczne_ozn_Fe\menu_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G:\CHEM\kinetyczne_ozn_Fe\menu_photo.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76550" cy="1866900"/>
                    </a:xfrm>
                    <a:prstGeom prst="rect">
                      <a:avLst/>
                    </a:prstGeom>
                    <a:noFill/>
                    <a:ln>
                      <a:noFill/>
                    </a:ln>
                  </pic:spPr>
                </pic:pic>
              </a:graphicData>
            </a:graphic>
          </wp:inline>
        </w:drawing>
      </w:r>
    </w:p>
    <w:p w:rsidR="0064422D" w:rsidRPr="00B901E3" w:rsidRDefault="0064422D" w:rsidP="0064422D">
      <w:pPr>
        <w:spacing w:before="240" w:after="120" w:line="360" w:lineRule="auto"/>
        <w:ind w:left="284" w:hanging="284"/>
        <w:jc w:val="both"/>
        <w:rPr>
          <w:rFonts w:ascii="Arial" w:eastAsia="Calibri" w:hAnsi="Arial" w:cs="Arial"/>
          <w:bCs/>
          <w:color w:val="000000" w:themeColor="text1"/>
          <w:sz w:val="22"/>
          <w:szCs w:val="22"/>
          <w:lang w:eastAsia="en-US"/>
        </w:rPr>
      </w:pPr>
      <w:r w:rsidRPr="00B901E3">
        <w:rPr>
          <w:rFonts w:ascii="Arial" w:eastAsia="Calibri" w:hAnsi="Arial" w:cs="Arial"/>
          <w:b/>
          <w:bCs/>
          <w:color w:val="000000" w:themeColor="text1"/>
          <w:sz w:val="22"/>
          <w:szCs w:val="22"/>
          <w:lang w:eastAsia="en-US"/>
        </w:rPr>
        <w:t>3.</w:t>
      </w:r>
      <w:r w:rsidRPr="00B901E3">
        <w:rPr>
          <w:rFonts w:ascii="Arial" w:eastAsia="Calibri" w:hAnsi="Arial" w:cs="Arial"/>
          <w:bCs/>
          <w:color w:val="000000" w:themeColor="text1"/>
          <w:sz w:val="22"/>
          <w:szCs w:val="22"/>
          <w:lang w:eastAsia="en-US"/>
        </w:rPr>
        <w:t> Na panelu sterowania nacisnąć przycisk</w:t>
      </w:r>
      <w:r w:rsidRPr="00B901E3">
        <w:rPr>
          <w:rFonts w:ascii="Arial" w:eastAsia="Calibri" w:hAnsi="Arial" w:cs="Arial"/>
          <w:bCs/>
          <w:color w:val="000000" w:themeColor="text1"/>
          <w:position w:val="-18"/>
          <w:sz w:val="22"/>
          <w:szCs w:val="22"/>
          <w:lang w:eastAsia="en-US"/>
        </w:rPr>
        <w:t xml:space="preserve"> </w:t>
      </w:r>
      <w:r w:rsidRPr="00B901E3">
        <w:rPr>
          <w:rFonts w:ascii="Arial" w:hAnsi="Arial" w:cs="Arial"/>
          <w:noProof/>
          <w:color w:val="000000" w:themeColor="text1"/>
          <w:sz w:val="22"/>
          <w:szCs w:val="22"/>
        </w:rPr>
        <mc:AlternateContent>
          <mc:Choice Requires="wps">
            <w:drawing>
              <wp:inline distT="0" distB="0" distL="0" distR="0" wp14:anchorId="54818390" wp14:editId="07A10F1F">
                <wp:extent cx="333375" cy="240665"/>
                <wp:effectExtent l="0" t="0" r="28575" b="19050"/>
                <wp:docPr id="121" name="Prostokąt zaokrąglony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40665"/>
                        </a:xfrm>
                        <a:prstGeom prst="roundRect">
                          <a:avLst/>
                        </a:prstGeom>
                        <a:solidFill>
                          <a:sysClr val="window" lastClr="FFFFFF"/>
                        </a:solidFill>
                        <a:ln w="6350" cap="flat" cmpd="sng" algn="ctr">
                          <a:solidFill>
                            <a:sysClr val="windowText" lastClr="000000"/>
                          </a:solidFill>
                          <a:prstDash val="solid"/>
                        </a:ln>
                        <a:effectLst/>
                      </wps:spPr>
                      <wps:txbx>
                        <w:txbxContent>
                          <w:p w:rsidR="0064422D" w:rsidRPr="00527E80" w:rsidRDefault="0064422D" w:rsidP="0064422D">
                            <w:pPr>
                              <w:jc w:val="center"/>
                              <w:rPr>
                                <w:rFonts w:ascii="Arial" w:hAnsi="Arial" w:cs="Arial"/>
                                <w:b/>
                                <w:color w:val="000000"/>
                              </w:rPr>
                            </w:pPr>
                            <w:r w:rsidRPr="00527E80">
                              <w:rPr>
                                <w:rFonts w:ascii="Arial" w:hAnsi="Arial" w:cs="Arial"/>
                                <w:b/>
                                <w:color w:val="000000"/>
                              </w:rPr>
                              <w:t>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inline>
            </w:drawing>
          </mc:Choice>
          <mc:Fallback xmlns:w15="http://schemas.microsoft.com/office/word/2012/wordml">
            <w:pict>
              <v:roundrect w14:anchorId="54818390" id="Prostokąt zaokrąglony 121" o:spid="_x0000_s1027" style="width:26.25pt;height:1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" fillcolor="window" strokecolor="windowText" strokeweight=".5pt">
                <v:path arrowok="t"/>
                <v:textbox style="mso-fit-shape-to-text:t" inset="1mm,1mm,1mm,1mm">
                  <w:txbxContent>
                    <w:p w:rsidR="0064422D" w:rsidRPr="00527E80" w:rsidRDefault="0064422D" w:rsidP="0064422D">
                      <w:pPr>
                        <w:jc w:val="center"/>
                        <w:rPr>
                          <w:rFonts w:ascii="Arial" w:hAnsi="Arial" w:cs="Arial"/>
                          <w:b/>
                          <w:color w:val="000000"/>
                        </w:rPr>
                      </w:pPr>
                      <w:r w:rsidRPr="00527E80">
                        <w:rPr>
                          <w:rFonts w:ascii="Arial" w:hAnsi="Arial" w:cs="Arial"/>
                          <w:b/>
                          <w:color w:val="000000"/>
                        </w:rPr>
                        <w:t>2</w:t>
                      </w:r>
                    </w:p>
                  </w:txbxContent>
                </v:textbox>
                <w10:anchorlock/>
              </v:roundrect>
            </w:pict>
          </mc:Fallback>
        </mc:AlternateContent>
      </w:r>
      <w:r w:rsidRPr="00B901E3">
        <w:rPr>
          <w:rFonts w:ascii="Arial" w:eastAsia="Calibri" w:hAnsi="Arial" w:cs="Arial"/>
          <w:bCs/>
          <w:color w:val="000000" w:themeColor="text1"/>
          <w:position w:val="-18"/>
          <w:sz w:val="22"/>
          <w:szCs w:val="22"/>
          <w:lang w:eastAsia="en-US"/>
        </w:rPr>
        <w:t xml:space="preserve"> </w:t>
      </w:r>
      <w:r w:rsidRPr="00B901E3">
        <w:rPr>
          <w:rFonts w:ascii="Arial" w:eastAsia="Calibri" w:hAnsi="Arial" w:cs="Arial"/>
          <w:bCs/>
          <w:color w:val="000000" w:themeColor="text1"/>
          <w:sz w:val="22"/>
          <w:szCs w:val="22"/>
          <w:lang w:eastAsia="en-US"/>
        </w:rPr>
        <w:t>aby przejść do pomiarów spektrofotometrycznych. Na ekranie wyświetla się menu pomiarów spektrofotometrycznych.</w:t>
      </w:r>
    </w:p>
    <w:p w:rsidR="0064422D" w:rsidRPr="00B901E3" w:rsidRDefault="0064422D" w:rsidP="0064422D">
      <w:pPr>
        <w:spacing w:before="240" w:line="360" w:lineRule="auto"/>
        <w:ind w:left="284" w:hanging="284"/>
        <w:jc w:val="center"/>
        <w:rPr>
          <w:rFonts w:ascii="Arial" w:eastAsia="Calibri" w:hAnsi="Arial" w:cs="Arial"/>
          <w:b/>
          <w:color w:val="000000" w:themeColor="text1"/>
          <w:sz w:val="22"/>
          <w:szCs w:val="22"/>
          <w:lang w:eastAsia="en-US"/>
        </w:rPr>
      </w:pPr>
      <w:r w:rsidRPr="00B901E3">
        <w:rPr>
          <w:rFonts w:ascii="Arial" w:eastAsia="Calibri" w:hAnsi="Arial" w:cs="Arial"/>
          <w:b/>
          <w:noProof/>
          <w:color w:val="000000" w:themeColor="text1"/>
          <w:sz w:val="22"/>
          <w:szCs w:val="22"/>
        </w:rPr>
        <w:lastRenderedPageBreak/>
        <w:drawing>
          <wp:inline distT="0" distB="0" distL="0" distR="0" wp14:anchorId="48CDC9A4" wp14:editId="19BD66F5">
            <wp:extent cx="2876550" cy="1657350"/>
            <wp:effectExtent l="0" t="0" r="0" b="0"/>
            <wp:docPr id="136" name="Obraz 136" descr="G:\CHEM\kinetyczne_ozn_Fe\pho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G:\CHEM\kinetyczne_ozn_Fe\photom.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6550" cy="1657350"/>
                    </a:xfrm>
                    <a:prstGeom prst="rect">
                      <a:avLst/>
                    </a:prstGeom>
                    <a:noFill/>
                    <a:ln>
                      <a:noFill/>
                    </a:ln>
                  </pic:spPr>
                </pic:pic>
              </a:graphicData>
            </a:graphic>
          </wp:inline>
        </w:drawing>
      </w:r>
    </w:p>
    <w:p w:rsidR="0064422D" w:rsidRPr="00B901E3" w:rsidRDefault="0064422D" w:rsidP="0064422D">
      <w:pPr>
        <w:pStyle w:val="Skrypt"/>
        <w:spacing w:after="120"/>
        <w:ind w:firstLine="284"/>
        <w:rPr>
          <w:rFonts w:cs="Arial"/>
          <w:color w:val="000000" w:themeColor="text1"/>
          <w:sz w:val="22"/>
          <w:szCs w:val="22"/>
        </w:rPr>
      </w:pPr>
    </w:p>
    <w:p w:rsidR="0064422D" w:rsidRPr="00B901E3" w:rsidRDefault="0064422D" w:rsidP="006015CB">
      <w:pPr>
        <w:pStyle w:val="Skrypt"/>
        <w:spacing w:after="120"/>
        <w:ind w:left="568" w:hanging="284"/>
        <w:rPr>
          <w:color w:val="000000" w:themeColor="text1"/>
          <w:sz w:val="22"/>
          <w:szCs w:val="22"/>
        </w:rPr>
      </w:pPr>
    </w:p>
    <w:p w:rsidR="006015CB" w:rsidRPr="00B901E3" w:rsidRDefault="006015CB" w:rsidP="006015CB">
      <w:pPr>
        <w:pStyle w:val="Skrypt"/>
        <w:spacing w:after="60"/>
        <w:ind w:left="284" w:hanging="284"/>
        <w:rPr>
          <w:rFonts w:cs="Arial"/>
          <w:color w:val="000000" w:themeColor="text1"/>
          <w:sz w:val="22"/>
          <w:szCs w:val="22"/>
        </w:rPr>
      </w:pPr>
      <w:r w:rsidRPr="00B901E3">
        <w:rPr>
          <w:rFonts w:cs="Arial"/>
          <w:color w:val="000000" w:themeColor="text1"/>
          <w:sz w:val="22"/>
          <w:szCs w:val="22"/>
        </w:rPr>
        <w:t>4. Pomiary absorbancji roztworów wzorcowych.</w:t>
      </w:r>
    </w:p>
    <w:p w:rsidR="00F1460F" w:rsidRPr="00B901E3" w:rsidRDefault="006015CB" w:rsidP="006015CB">
      <w:pPr>
        <w:pStyle w:val="Skrypt"/>
        <w:spacing w:after="60"/>
        <w:ind w:left="568" w:hanging="284"/>
        <w:rPr>
          <w:rFonts w:cs="Arial"/>
          <w:color w:val="000000" w:themeColor="text1"/>
          <w:sz w:val="22"/>
          <w:szCs w:val="22"/>
        </w:rPr>
      </w:pPr>
      <w:r w:rsidRPr="00B901E3">
        <w:rPr>
          <w:rFonts w:cs="Arial"/>
          <w:color w:val="000000" w:themeColor="text1"/>
          <w:sz w:val="22"/>
          <w:szCs w:val="22"/>
        </w:rPr>
        <w:t>a) </w:t>
      </w:r>
      <w:r w:rsidR="0064422D" w:rsidRPr="00B901E3">
        <w:rPr>
          <w:rFonts w:cs="Arial"/>
          <w:color w:val="000000" w:themeColor="text1"/>
          <w:sz w:val="22"/>
          <w:szCs w:val="22"/>
        </w:rPr>
        <w:t xml:space="preserve">jedną z kuwet kuwetę przepłukać roztworem niezawierającym manganu (odnośnik), a następnie napełnić ją tym roztworem w ¾ objetości. </w:t>
      </w:r>
      <w:r w:rsidR="00F1460F" w:rsidRPr="00B901E3">
        <w:rPr>
          <w:rFonts w:cs="Arial"/>
          <w:color w:val="000000" w:themeColor="text1"/>
          <w:sz w:val="22"/>
          <w:szCs w:val="22"/>
        </w:rPr>
        <w:t>Dobrze wytrzeć ścianki ligniną w celu usunięcia kropli roztworu i znieczyszczeń, a następnie umieścić ją w celce numer 1 spektrofotometru.</w:t>
      </w:r>
    </w:p>
    <w:p w:rsidR="00F1460F" w:rsidRPr="00B901E3" w:rsidRDefault="00F1460F" w:rsidP="006015CB">
      <w:pPr>
        <w:pStyle w:val="Skrypt"/>
        <w:spacing w:after="60"/>
        <w:ind w:left="568" w:hanging="284"/>
        <w:rPr>
          <w:rFonts w:cs="Arial"/>
          <w:color w:val="000000" w:themeColor="text1"/>
          <w:sz w:val="22"/>
          <w:szCs w:val="22"/>
        </w:rPr>
      </w:pPr>
    </w:p>
    <w:p w:rsidR="00F1460F" w:rsidRPr="00B901E3" w:rsidRDefault="0064422D" w:rsidP="00F1460F">
      <w:pPr>
        <w:pStyle w:val="Skrypt"/>
        <w:spacing w:after="60"/>
        <w:ind w:left="568" w:hanging="284"/>
        <w:rPr>
          <w:rFonts w:cs="Arial"/>
          <w:color w:val="000000" w:themeColor="text1"/>
          <w:sz w:val="22"/>
          <w:szCs w:val="22"/>
        </w:rPr>
      </w:pPr>
      <w:r w:rsidRPr="00B901E3">
        <w:rPr>
          <w:rFonts w:cs="Arial"/>
          <w:color w:val="000000" w:themeColor="text1"/>
          <w:sz w:val="22"/>
          <w:szCs w:val="22"/>
        </w:rPr>
        <w:t xml:space="preserve">b) </w:t>
      </w:r>
      <w:r w:rsidR="00F1460F" w:rsidRPr="00B901E3">
        <w:rPr>
          <w:rFonts w:cs="Arial"/>
          <w:color w:val="000000" w:themeColor="text1"/>
          <w:sz w:val="22"/>
          <w:szCs w:val="22"/>
        </w:rPr>
        <w:t>drugą</w:t>
      </w:r>
      <w:r w:rsidRPr="00B901E3">
        <w:rPr>
          <w:rFonts w:cs="Arial"/>
          <w:color w:val="000000" w:themeColor="text1"/>
          <w:sz w:val="22"/>
          <w:szCs w:val="22"/>
        </w:rPr>
        <w:t xml:space="preserve"> </w:t>
      </w:r>
      <w:r w:rsidR="006015CB" w:rsidRPr="00B901E3">
        <w:rPr>
          <w:rFonts w:cs="Arial"/>
          <w:color w:val="000000" w:themeColor="text1"/>
          <w:sz w:val="22"/>
          <w:szCs w:val="22"/>
        </w:rPr>
        <w:t xml:space="preserve">kuwetę przepłukać roztworem wzorcowym o najniższym stężeniu, a następnie napełnić ją tym roztworem w ¾ objetości. </w:t>
      </w:r>
      <w:r w:rsidR="00F1460F" w:rsidRPr="00B901E3">
        <w:rPr>
          <w:rFonts w:cs="Arial"/>
          <w:color w:val="000000" w:themeColor="text1"/>
          <w:sz w:val="22"/>
          <w:szCs w:val="22"/>
        </w:rPr>
        <w:t>Dobrze wytrzeć ścianki ligniną w celu usunięcia kropli roztworu i znieczyszczeń, a następnie umieścić ją w celce numer 2 spektrofotometru.</w:t>
      </w:r>
    </w:p>
    <w:p w:rsidR="006015CB" w:rsidRPr="00B901E3" w:rsidRDefault="006015CB" w:rsidP="006015CB">
      <w:pPr>
        <w:pStyle w:val="Skrypt"/>
        <w:spacing w:after="60"/>
        <w:ind w:left="568" w:hanging="284"/>
        <w:rPr>
          <w:rFonts w:cs="Arial"/>
          <w:color w:val="000000" w:themeColor="text1"/>
          <w:sz w:val="22"/>
          <w:szCs w:val="22"/>
        </w:rPr>
      </w:pPr>
    </w:p>
    <w:p w:rsidR="006015CB" w:rsidRPr="00B901E3" w:rsidRDefault="006015CB" w:rsidP="006015CB">
      <w:pPr>
        <w:pStyle w:val="Skrypt"/>
        <w:spacing w:after="60"/>
        <w:ind w:left="568" w:hanging="568"/>
        <w:jc w:val="center"/>
        <w:rPr>
          <w:rFonts w:cs="Arial"/>
          <w:b/>
          <w:color w:val="000000" w:themeColor="text1"/>
          <w:sz w:val="22"/>
          <w:szCs w:val="22"/>
        </w:rPr>
      </w:pPr>
      <w:r w:rsidRPr="00B901E3">
        <w:rPr>
          <w:rFonts w:cs="Arial"/>
          <w:b/>
          <w:color w:val="000000" w:themeColor="text1"/>
          <w:sz w:val="22"/>
          <w:szCs w:val="22"/>
        </w:rPr>
        <w:t>UWAGA: KUWETY CHWYTAĆ ZA OSZLIFOWANE ŚCIANKI.</w:t>
      </w:r>
    </w:p>
    <w:p w:rsidR="0064422D" w:rsidRPr="00B901E3" w:rsidRDefault="0064422D" w:rsidP="006015CB">
      <w:pPr>
        <w:pStyle w:val="Skrypt"/>
        <w:spacing w:after="60"/>
        <w:ind w:left="568" w:hanging="568"/>
        <w:jc w:val="center"/>
        <w:rPr>
          <w:rFonts w:cs="Arial"/>
          <w:b/>
          <w:color w:val="000000" w:themeColor="text1"/>
          <w:sz w:val="22"/>
          <w:szCs w:val="22"/>
        </w:rPr>
      </w:pPr>
    </w:p>
    <w:p w:rsidR="0064422D" w:rsidRPr="00B901E3" w:rsidRDefault="00A14536" w:rsidP="0064422D">
      <w:pPr>
        <w:spacing w:line="276" w:lineRule="auto"/>
        <w:ind w:left="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c) n</w:t>
      </w:r>
      <w:r w:rsidR="0064422D" w:rsidRPr="00B901E3">
        <w:rPr>
          <w:rFonts w:ascii="Arial" w:eastAsia="Calibri" w:hAnsi="Arial" w:cs="Arial"/>
          <w:bCs/>
          <w:color w:val="000000" w:themeColor="text1"/>
          <w:sz w:val="22"/>
          <w:szCs w:val="22"/>
          <w:lang w:eastAsia="en-US"/>
        </w:rPr>
        <w:t xml:space="preserve">a panelu sterowania nacisnąć </w:t>
      </w:r>
      <w:r w:rsidR="0064422D" w:rsidRPr="00B901E3">
        <w:rPr>
          <w:rFonts w:ascii="Arial" w:eastAsia="Calibri" w:hAnsi="Arial" w:cs="Arial"/>
          <w:color w:val="000000" w:themeColor="text1"/>
          <w:sz w:val="22"/>
          <w:szCs w:val="22"/>
          <w:lang w:eastAsia="en-US"/>
        </w:rPr>
        <w:t>przycisk</w:t>
      </w:r>
      <w:r w:rsidR="0064422D" w:rsidRPr="00B901E3">
        <w:rPr>
          <w:rFonts w:ascii="Arial" w:eastAsia="Calibri" w:hAnsi="Arial" w:cs="Arial"/>
          <w:color w:val="000000" w:themeColor="text1"/>
          <w:position w:val="-18"/>
          <w:sz w:val="22"/>
          <w:szCs w:val="22"/>
          <w:lang w:eastAsia="en-US"/>
        </w:rPr>
        <w:t xml:space="preserve"> </w:t>
      </w:r>
      <w:r w:rsidR="0064422D" w:rsidRPr="00B901E3">
        <w:rPr>
          <w:rFonts w:ascii="Arial" w:hAnsi="Arial" w:cs="Arial"/>
          <w:noProof/>
          <w:color w:val="000000" w:themeColor="text1"/>
          <w:sz w:val="22"/>
          <w:szCs w:val="22"/>
        </w:rPr>
        <mc:AlternateContent>
          <mc:Choice Requires="wps">
            <w:drawing>
              <wp:inline distT="0" distB="0" distL="0" distR="0" wp14:anchorId="6A0B8E3D" wp14:editId="585C9FFD">
                <wp:extent cx="333375" cy="240665"/>
                <wp:effectExtent l="0" t="0" r="28575" b="19050"/>
                <wp:docPr id="122" name="Prostokąt zaokrąglony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40665"/>
                        </a:xfrm>
                        <a:prstGeom prst="roundRect">
                          <a:avLst/>
                        </a:prstGeom>
                        <a:solidFill>
                          <a:sysClr val="window" lastClr="FFFFFF"/>
                        </a:solidFill>
                        <a:ln w="6350" cap="flat" cmpd="sng" algn="ctr">
                          <a:solidFill>
                            <a:sysClr val="windowText" lastClr="000000"/>
                          </a:solidFill>
                          <a:prstDash val="solid"/>
                        </a:ln>
                        <a:effectLst/>
                      </wps:spPr>
                      <wps:txbx>
                        <w:txbxContent>
                          <w:p w:rsidR="0064422D" w:rsidRPr="00527E80" w:rsidRDefault="0064422D" w:rsidP="0064422D">
                            <w:pPr>
                              <w:jc w:val="center"/>
                              <w:rPr>
                                <w:rFonts w:ascii="Arial" w:hAnsi="Arial" w:cs="Arial"/>
                                <w:b/>
                                <w:color w:val="000000"/>
                              </w:rPr>
                            </w:pPr>
                            <w:r w:rsidRPr="00527E80">
                              <w:rPr>
                                <w:rFonts w:ascii="Arial" w:hAnsi="Arial" w:cs="Arial"/>
                                <w:b/>
                                <w:color w:val="000000"/>
                              </w:rPr>
                              <w:t>F2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inline>
            </w:drawing>
          </mc:Choice>
          <mc:Fallback xmlns:w15="http://schemas.microsoft.com/office/word/2012/wordml">
            <w:pict>
              <v:roundrect w14:anchorId="6A0B8E3D" id="Prostokąt zaokrąglony 122" o:spid="_x0000_s1028" style="width:26.25pt;height:1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" fillcolor="window" strokecolor="windowText" strokeweight=".5pt">
                <v:path arrowok="t"/>
                <v:textbox style="mso-fit-shape-to-text:t" inset="1mm,1mm,1mm,1mm">
                  <w:txbxContent>
                    <w:p w:rsidR="0064422D" w:rsidRPr="00527E80" w:rsidRDefault="0064422D" w:rsidP="0064422D">
                      <w:pPr>
                        <w:jc w:val="center"/>
                        <w:rPr>
                          <w:rFonts w:ascii="Arial" w:hAnsi="Arial" w:cs="Arial"/>
                          <w:b/>
                          <w:color w:val="000000"/>
                        </w:rPr>
                      </w:pPr>
                      <w:r w:rsidRPr="00527E80">
                        <w:rPr>
                          <w:rFonts w:ascii="Arial" w:hAnsi="Arial" w:cs="Arial"/>
                          <w:b/>
                          <w:color w:val="000000"/>
                        </w:rPr>
                        <w:t>F2</w:t>
                      </w:r>
                    </w:p>
                  </w:txbxContent>
                </v:textbox>
                <w10:anchorlock/>
              </v:roundrect>
            </w:pict>
          </mc:Fallback>
        </mc:AlternateContent>
      </w:r>
      <w:r w:rsidR="0064422D" w:rsidRPr="00B901E3">
        <w:rPr>
          <w:rFonts w:ascii="Arial" w:eastAsia="Calibri" w:hAnsi="Arial" w:cs="Arial"/>
          <w:color w:val="000000" w:themeColor="text1"/>
          <w:sz w:val="22"/>
          <w:szCs w:val="22"/>
          <w:lang w:eastAsia="en-US"/>
        </w:rPr>
        <w:t xml:space="preserve">. W prawym górnym rogu ekranu wyświetla się </w:t>
      </w:r>
      <w:r w:rsidR="0064422D" w:rsidRPr="00B901E3">
        <w:rPr>
          <w:rFonts w:ascii="Arial" w:eastAsia="Calibri" w:hAnsi="Arial" w:cs="Arial"/>
          <w:b/>
          <w:color w:val="000000" w:themeColor="text1"/>
          <w:sz w:val="22"/>
          <w:szCs w:val="22"/>
          <w:lang w:eastAsia="en-US"/>
        </w:rPr>
        <w:t>Ref. in?</w:t>
      </w:r>
      <w:r w:rsidR="0064422D" w:rsidRPr="00B901E3">
        <w:rPr>
          <w:rFonts w:ascii="Arial" w:eastAsia="Calibri" w:hAnsi="Arial" w:cs="Arial"/>
          <w:color w:val="000000" w:themeColor="text1"/>
          <w:sz w:val="22"/>
          <w:szCs w:val="22"/>
          <w:lang w:eastAsia="en-US"/>
        </w:rPr>
        <w:t xml:space="preserve">. </w:t>
      </w:r>
    </w:p>
    <w:p w:rsidR="0064422D" w:rsidRPr="00B901E3" w:rsidRDefault="0064422D" w:rsidP="0064422D">
      <w:pPr>
        <w:spacing w:after="200" w:line="360" w:lineRule="auto"/>
        <w:ind w:left="284" w:hanging="284"/>
        <w:jc w:val="center"/>
        <w:rPr>
          <w:rFonts w:ascii="Arial" w:eastAsia="Calibri" w:hAnsi="Arial" w:cs="Arial"/>
          <w:color w:val="000000" w:themeColor="text1"/>
          <w:sz w:val="22"/>
          <w:szCs w:val="22"/>
          <w:lang w:eastAsia="en-US"/>
        </w:rPr>
      </w:pPr>
      <w:r w:rsidRPr="00B901E3">
        <w:rPr>
          <w:rFonts w:ascii="Arial" w:hAnsi="Arial" w:cs="Arial"/>
          <w:noProof/>
          <w:color w:val="000000" w:themeColor="text1"/>
          <w:sz w:val="22"/>
          <w:szCs w:val="22"/>
        </w:rPr>
        <mc:AlternateContent>
          <mc:Choice Requires="wps">
            <w:drawing>
              <wp:anchor distT="0" distB="0" distL="114300" distR="114300" simplePos="0" relativeHeight="251661312" behindDoc="0" locked="0" layoutInCell="1" allowOverlap="1" wp14:anchorId="747280FA" wp14:editId="67CAEF61">
                <wp:simplePos x="0" y="0"/>
                <wp:positionH relativeFrom="column">
                  <wp:posOffset>3283585</wp:posOffset>
                </wp:positionH>
                <wp:positionV relativeFrom="paragraph">
                  <wp:posOffset>5080</wp:posOffset>
                </wp:positionV>
                <wp:extent cx="628650" cy="219075"/>
                <wp:effectExtent l="0" t="0" r="19050" b="28575"/>
                <wp:wrapNone/>
                <wp:docPr id="125" name="Prostokąt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2190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86F3AE" id="Prostokąt 125" o:spid="_x0000_s1026" style="position:absolute;margin-left:258.55pt;margin-top:.4pt;width:49.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" filled="f" strokecolor="windowText" strokeweight="2pt">
                <v:path arrowok="t"/>
              </v:rect>
            </w:pict>
          </mc:Fallback>
        </mc:AlternateContent>
      </w:r>
      <w:r w:rsidRPr="00B901E3">
        <w:rPr>
          <w:rFonts w:ascii="Arial" w:eastAsia="Calibri" w:hAnsi="Arial" w:cs="Arial"/>
          <w:noProof/>
          <w:color w:val="000000" w:themeColor="text1"/>
          <w:sz w:val="22"/>
          <w:szCs w:val="22"/>
        </w:rPr>
        <w:drawing>
          <wp:inline distT="0" distB="0" distL="0" distR="0" wp14:anchorId="6F4E401D" wp14:editId="27FE9D9C">
            <wp:extent cx="2876550" cy="438150"/>
            <wp:effectExtent l="0" t="0" r="0" b="0"/>
            <wp:docPr id="137" name="Obraz 137" descr="G:\CHEM\kinetyczne_ozn_Fe\photo_r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G:\CHEM\kinetyczne_ozn_Fe\photo_ref.gif"/>
                    <pic:cNvPicPr>
                      <a:picLocks noChangeAspect="1" noChangeArrowheads="1"/>
                    </pic:cNvPicPr>
                  </pic:nvPicPr>
                  <pic:blipFill>
                    <a:blip r:embed="rId64" cstate="print">
                      <a:extLst>
                        <a:ext uri="{28A0092B-C50C-407E-A947-70E740481C1C}">
                          <a14:useLocalDpi xmlns:a14="http://schemas.microsoft.com/office/drawing/2010/main" val="0"/>
                        </a:ext>
                      </a:extLst>
                    </a:blip>
                    <a:srcRect b="73563"/>
                    <a:stretch>
                      <a:fillRect/>
                    </a:stretch>
                  </pic:blipFill>
                  <pic:spPr bwMode="auto">
                    <a:xfrm>
                      <a:off x="0" y="0"/>
                      <a:ext cx="2876550" cy="438150"/>
                    </a:xfrm>
                    <a:prstGeom prst="rect">
                      <a:avLst/>
                    </a:prstGeom>
                    <a:noFill/>
                    <a:ln>
                      <a:noFill/>
                    </a:ln>
                  </pic:spPr>
                </pic:pic>
              </a:graphicData>
            </a:graphic>
          </wp:inline>
        </w:drawing>
      </w:r>
    </w:p>
    <w:p w:rsidR="0064422D" w:rsidRPr="00B901E3" w:rsidRDefault="00A14536" w:rsidP="00A14536">
      <w:pPr>
        <w:spacing w:line="360" w:lineRule="auto"/>
        <w:ind w:left="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d) s</w:t>
      </w:r>
      <w:r w:rsidR="0064422D" w:rsidRPr="00B901E3">
        <w:rPr>
          <w:rFonts w:ascii="Arial" w:eastAsia="Calibri" w:hAnsi="Arial" w:cs="Arial"/>
          <w:color w:val="000000" w:themeColor="text1"/>
          <w:sz w:val="22"/>
          <w:szCs w:val="22"/>
          <w:lang w:eastAsia="en-US"/>
        </w:rPr>
        <w:t>prawdzić czy gałka przesuwająca wózek z kuwetami jest dosunięta do końca (pozycja 1)</w:t>
      </w:r>
      <w:r w:rsidRPr="00B901E3">
        <w:rPr>
          <w:rFonts w:ascii="Arial" w:eastAsia="Calibri" w:hAnsi="Arial" w:cs="Arial"/>
          <w:color w:val="000000" w:themeColor="text1"/>
          <w:sz w:val="22"/>
          <w:szCs w:val="22"/>
          <w:lang w:eastAsia="en-US"/>
        </w:rPr>
        <w:t xml:space="preserve"> i n</w:t>
      </w:r>
      <w:r w:rsidR="0064422D" w:rsidRPr="00B901E3">
        <w:rPr>
          <w:rFonts w:ascii="Arial" w:eastAsia="Calibri" w:hAnsi="Arial" w:cs="Arial"/>
          <w:color w:val="000000" w:themeColor="text1"/>
          <w:sz w:val="22"/>
          <w:szCs w:val="22"/>
          <w:lang w:eastAsia="en-US"/>
        </w:rPr>
        <w:t>acisnąć przycisk</w:t>
      </w:r>
      <w:r w:rsidR="0064422D" w:rsidRPr="00B901E3">
        <w:rPr>
          <w:rFonts w:ascii="Arial" w:eastAsia="Calibri" w:hAnsi="Arial" w:cs="Arial"/>
          <w:color w:val="000000" w:themeColor="text1"/>
          <w:position w:val="-18"/>
          <w:sz w:val="22"/>
          <w:szCs w:val="22"/>
          <w:lang w:eastAsia="en-US"/>
        </w:rPr>
        <w:t xml:space="preserve"> </w:t>
      </w:r>
      <w:r w:rsidR="0064422D" w:rsidRPr="00B901E3">
        <w:rPr>
          <w:rFonts w:ascii="Arial" w:hAnsi="Arial" w:cs="Arial"/>
          <w:noProof/>
          <w:color w:val="000000" w:themeColor="text1"/>
          <w:sz w:val="22"/>
          <w:szCs w:val="22"/>
        </w:rPr>
        <mc:AlternateContent>
          <mc:Choice Requires="wps">
            <w:drawing>
              <wp:inline distT="0" distB="0" distL="0" distR="0" wp14:anchorId="6DF133EC" wp14:editId="5961E529">
                <wp:extent cx="581025" cy="240665"/>
                <wp:effectExtent l="0" t="0" r="28575" b="19050"/>
                <wp:docPr id="126" name="Prostokąt zaokrąglony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240665"/>
                        </a:xfrm>
                        <a:prstGeom prst="roundRect">
                          <a:avLst/>
                        </a:prstGeom>
                        <a:solidFill>
                          <a:sysClr val="window" lastClr="FFFFFF"/>
                        </a:solidFill>
                        <a:ln w="6350" cap="flat" cmpd="sng" algn="ctr">
                          <a:solidFill>
                            <a:sysClr val="windowText" lastClr="000000"/>
                          </a:solidFill>
                          <a:prstDash val="solid"/>
                        </a:ln>
                        <a:effectLst/>
                      </wps:spPr>
                      <wps:txbx>
                        <w:txbxContent>
                          <w:p w:rsidR="0064422D" w:rsidRPr="00527E80" w:rsidRDefault="0064422D" w:rsidP="0064422D">
                            <w:pPr>
                              <w:jc w:val="center"/>
                              <w:rPr>
                                <w:rFonts w:ascii="Arial" w:hAnsi="Arial" w:cs="Arial"/>
                                <w:b/>
                                <w:color w:val="000000"/>
                              </w:rPr>
                            </w:pPr>
                            <w:r w:rsidRPr="00527E80">
                              <w:rPr>
                                <w:rFonts w:ascii="Arial" w:hAnsi="Arial" w:cs="Arial"/>
                                <w:b/>
                                <w:color w:val="000000"/>
                              </w:rPr>
                              <w:t>ENTER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inline>
            </w:drawing>
          </mc:Choice>
          <mc:Fallback xmlns:w15="http://schemas.microsoft.com/office/word/2012/wordml">
            <w:pict>
              <v:roundrect w14:anchorId="6DF133EC" id="Prostokąt zaokrąglony 126" o:spid="_x0000_s1029" style="width:45.75pt;height:1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" fillcolor="window" strokecolor="windowText" strokeweight=".5pt">
                <v:path arrowok="t"/>
                <v:textbox style="mso-fit-shape-to-text:t" inset="1mm,1mm,1mm,1mm">
                  <w:txbxContent>
                    <w:p w:rsidR="0064422D" w:rsidRPr="00527E80" w:rsidRDefault="0064422D" w:rsidP="0064422D">
                      <w:pPr>
                        <w:jc w:val="center"/>
                        <w:rPr>
                          <w:rFonts w:ascii="Arial" w:hAnsi="Arial" w:cs="Arial"/>
                          <w:b/>
                          <w:color w:val="000000"/>
                        </w:rPr>
                      </w:pPr>
                      <w:r w:rsidRPr="00527E80">
                        <w:rPr>
                          <w:rFonts w:ascii="Arial" w:hAnsi="Arial" w:cs="Arial"/>
                          <w:b/>
                          <w:color w:val="000000"/>
                        </w:rPr>
                        <w:t>ENTER</w:t>
                      </w:r>
                    </w:p>
                  </w:txbxContent>
                </v:textbox>
                <w10:anchorlock/>
              </v:roundrect>
            </w:pict>
          </mc:Fallback>
        </mc:AlternateContent>
      </w:r>
      <w:r w:rsidR="0064422D" w:rsidRPr="00B901E3">
        <w:rPr>
          <w:rFonts w:ascii="Arial" w:eastAsia="Calibri" w:hAnsi="Arial" w:cs="Arial"/>
          <w:color w:val="000000" w:themeColor="text1"/>
          <w:sz w:val="22"/>
          <w:szCs w:val="22"/>
          <w:lang w:eastAsia="en-US"/>
        </w:rPr>
        <w:t xml:space="preserve"> aby rozpocząć pomiar. W prawym górnym rogu ekranu wyświetla się </w:t>
      </w:r>
      <w:r w:rsidRPr="00B901E3">
        <w:rPr>
          <w:rFonts w:ascii="Arial" w:eastAsia="Calibri" w:hAnsi="Arial" w:cs="Arial"/>
          <w:b/>
          <w:color w:val="000000" w:themeColor="text1"/>
          <w:sz w:val="22"/>
          <w:szCs w:val="22"/>
          <w:lang w:eastAsia="en-US"/>
        </w:rPr>
        <w:t xml:space="preserve">Measuring </w:t>
      </w:r>
      <w:r w:rsidRPr="00B901E3">
        <w:rPr>
          <w:rFonts w:ascii="Arial" w:eastAsia="Calibri" w:hAnsi="Arial" w:cs="Arial"/>
          <w:color w:val="000000" w:themeColor="text1"/>
          <w:sz w:val="22"/>
          <w:szCs w:val="22"/>
          <w:lang w:eastAsia="en-US"/>
        </w:rPr>
        <w:t>i zaczyna się pomiar dla odnośnika.</w:t>
      </w:r>
    </w:p>
    <w:p w:rsidR="00A14536" w:rsidRPr="00B901E3" w:rsidRDefault="00A14536" w:rsidP="00A14536">
      <w:pPr>
        <w:spacing w:line="360" w:lineRule="auto"/>
        <w:ind w:left="284"/>
        <w:jc w:val="both"/>
        <w:rPr>
          <w:rFonts w:ascii="Arial" w:eastAsia="Calibri" w:hAnsi="Arial" w:cs="Arial"/>
          <w:color w:val="000000" w:themeColor="text1"/>
          <w:sz w:val="22"/>
          <w:szCs w:val="22"/>
          <w:lang w:eastAsia="en-US"/>
        </w:rPr>
      </w:pPr>
    </w:p>
    <w:p w:rsidR="0064422D" w:rsidRPr="00B901E3" w:rsidRDefault="0064422D" w:rsidP="0064422D">
      <w:pPr>
        <w:spacing w:after="200" w:line="360" w:lineRule="auto"/>
        <w:ind w:left="284" w:hanging="284"/>
        <w:jc w:val="center"/>
        <w:rPr>
          <w:rFonts w:ascii="Arial" w:eastAsia="Calibri" w:hAnsi="Arial" w:cs="Arial"/>
          <w:color w:val="000000" w:themeColor="text1"/>
          <w:sz w:val="22"/>
          <w:szCs w:val="22"/>
          <w:lang w:eastAsia="en-US"/>
        </w:rPr>
      </w:pPr>
      <w:r w:rsidRPr="00B901E3">
        <w:rPr>
          <w:rFonts w:ascii="Arial" w:hAnsi="Arial" w:cs="Arial"/>
          <w:noProof/>
          <w:color w:val="000000" w:themeColor="text1"/>
          <w:sz w:val="22"/>
          <w:szCs w:val="22"/>
        </w:rPr>
        <mc:AlternateContent>
          <mc:Choice Requires="wps">
            <w:drawing>
              <wp:anchor distT="0" distB="0" distL="114300" distR="114300" simplePos="0" relativeHeight="251662336" behindDoc="0" locked="0" layoutInCell="1" allowOverlap="1" wp14:anchorId="1BA13CA0" wp14:editId="139F7ABA">
                <wp:simplePos x="0" y="0"/>
                <wp:positionH relativeFrom="column">
                  <wp:posOffset>3330575</wp:posOffset>
                </wp:positionH>
                <wp:positionV relativeFrom="paragraph">
                  <wp:posOffset>43180</wp:posOffset>
                </wp:positionV>
                <wp:extent cx="628650" cy="219075"/>
                <wp:effectExtent l="0" t="0" r="19050" b="28575"/>
                <wp:wrapNone/>
                <wp:docPr id="127" name="Prostokąt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2190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7D5A46" id="Prostokąt 127" o:spid="_x0000_s1026" style="position:absolute;margin-left:262.25pt;margin-top:3.4pt;width:49.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" filled="f" strokecolor="windowText" strokeweight="2pt">
                <v:path arrowok="t"/>
              </v:rect>
            </w:pict>
          </mc:Fallback>
        </mc:AlternateContent>
      </w:r>
      <w:r w:rsidRPr="00B901E3">
        <w:rPr>
          <w:rFonts w:ascii="Arial" w:eastAsia="Calibri" w:hAnsi="Arial" w:cs="Arial"/>
          <w:noProof/>
          <w:color w:val="000000" w:themeColor="text1"/>
          <w:sz w:val="22"/>
          <w:szCs w:val="22"/>
        </w:rPr>
        <w:drawing>
          <wp:inline distT="0" distB="0" distL="0" distR="0" wp14:anchorId="6833F8AD" wp14:editId="2CD7ED26">
            <wp:extent cx="2876550" cy="428625"/>
            <wp:effectExtent l="0" t="0" r="0" b="9525"/>
            <wp:docPr id="138" name="Obraz 138" descr="G:\CHEM\kinetyczne_ozn_Fe\photo_meas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G:\CHEM\kinetyczne_ozn_Fe\photo_measure.gif"/>
                    <pic:cNvPicPr>
                      <a:picLocks noChangeAspect="1" noChangeArrowheads="1"/>
                    </pic:cNvPicPr>
                  </pic:nvPicPr>
                  <pic:blipFill>
                    <a:blip r:embed="rId65" cstate="print">
                      <a:extLst>
                        <a:ext uri="{28A0092B-C50C-407E-A947-70E740481C1C}">
                          <a14:useLocalDpi xmlns:a14="http://schemas.microsoft.com/office/drawing/2010/main" val="0"/>
                        </a:ext>
                      </a:extLst>
                    </a:blip>
                    <a:srcRect b="74113"/>
                    <a:stretch>
                      <a:fillRect/>
                    </a:stretch>
                  </pic:blipFill>
                  <pic:spPr bwMode="auto">
                    <a:xfrm>
                      <a:off x="0" y="0"/>
                      <a:ext cx="2876550" cy="428625"/>
                    </a:xfrm>
                    <a:prstGeom prst="rect">
                      <a:avLst/>
                    </a:prstGeom>
                    <a:noFill/>
                    <a:ln>
                      <a:noFill/>
                    </a:ln>
                  </pic:spPr>
                </pic:pic>
              </a:graphicData>
            </a:graphic>
          </wp:inline>
        </w:drawing>
      </w:r>
    </w:p>
    <w:p w:rsidR="0064422D" w:rsidRPr="00B901E3" w:rsidRDefault="00A14536" w:rsidP="0064422D">
      <w:pPr>
        <w:spacing w:line="360" w:lineRule="auto"/>
        <w:ind w:left="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e) p</w:t>
      </w:r>
      <w:r w:rsidR="0064422D" w:rsidRPr="00B901E3">
        <w:rPr>
          <w:rFonts w:ascii="Arial" w:eastAsia="Calibri" w:hAnsi="Arial" w:cs="Arial"/>
          <w:color w:val="000000" w:themeColor="text1"/>
          <w:sz w:val="22"/>
          <w:szCs w:val="22"/>
          <w:lang w:eastAsia="en-US"/>
        </w:rPr>
        <w:t xml:space="preserve">o zakończeniu pomiaru dla odnośnika w prawym górnym rogu ekranu wyświetla się </w:t>
      </w:r>
      <w:r w:rsidR="0064422D" w:rsidRPr="00B901E3">
        <w:rPr>
          <w:rFonts w:ascii="Arial" w:eastAsia="Calibri" w:hAnsi="Arial" w:cs="Arial"/>
          <w:b/>
          <w:color w:val="000000" w:themeColor="text1"/>
          <w:sz w:val="22"/>
          <w:szCs w:val="22"/>
          <w:lang w:eastAsia="en-US"/>
        </w:rPr>
        <w:t>Sample in?</w:t>
      </w:r>
      <w:r w:rsidR="0064422D" w:rsidRPr="00B901E3">
        <w:rPr>
          <w:rFonts w:ascii="Arial" w:eastAsia="Calibri" w:hAnsi="Arial" w:cs="Arial"/>
          <w:color w:val="000000" w:themeColor="text1"/>
          <w:sz w:val="22"/>
          <w:szCs w:val="22"/>
          <w:lang w:eastAsia="en-US"/>
        </w:rPr>
        <w:t xml:space="preserve">. </w:t>
      </w:r>
    </w:p>
    <w:p w:rsidR="0064422D" w:rsidRPr="00B901E3" w:rsidRDefault="0064422D" w:rsidP="0064422D">
      <w:pPr>
        <w:spacing w:after="200" w:line="360" w:lineRule="auto"/>
        <w:ind w:left="284" w:hanging="284"/>
        <w:jc w:val="center"/>
        <w:rPr>
          <w:rFonts w:ascii="Arial" w:eastAsia="Calibri" w:hAnsi="Arial" w:cs="Arial"/>
          <w:color w:val="000000" w:themeColor="text1"/>
          <w:sz w:val="22"/>
          <w:szCs w:val="22"/>
          <w:lang w:eastAsia="en-US"/>
        </w:rPr>
      </w:pPr>
      <w:r w:rsidRPr="00B901E3">
        <w:rPr>
          <w:rFonts w:ascii="Arial" w:hAnsi="Arial" w:cs="Arial"/>
          <w:noProof/>
          <w:color w:val="000000" w:themeColor="text1"/>
          <w:sz w:val="22"/>
          <w:szCs w:val="22"/>
        </w:rPr>
        <w:lastRenderedPageBreak/>
        <mc:AlternateContent>
          <mc:Choice Requires="wps">
            <w:drawing>
              <wp:anchor distT="0" distB="0" distL="114300" distR="114300" simplePos="0" relativeHeight="251663360" behindDoc="0" locked="0" layoutInCell="1" allowOverlap="1" wp14:anchorId="72B19EA6" wp14:editId="232029F6">
                <wp:simplePos x="0" y="0"/>
                <wp:positionH relativeFrom="column">
                  <wp:posOffset>3323590</wp:posOffset>
                </wp:positionH>
                <wp:positionV relativeFrom="paragraph">
                  <wp:posOffset>1905</wp:posOffset>
                </wp:positionV>
                <wp:extent cx="628650" cy="219075"/>
                <wp:effectExtent l="0" t="0" r="19050" b="28575"/>
                <wp:wrapNone/>
                <wp:docPr id="128" name="Prostokąt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2190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D9A77A" id="Prostokąt 128" o:spid="_x0000_s1026" style="position:absolute;margin-left:261.7pt;margin-top:.15pt;width:49.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" filled="f" strokecolor="windowText" strokeweight="2pt">
                <v:path arrowok="t"/>
              </v:rect>
            </w:pict>
          </mc:Fallback>
        </mc:AlternateContent>
      </w:r>
      <w:r w:rsidRPr="00B901E3">
        <w:rPr>
          <w:rFonts w:ascii="Arial" w:eastAsia="Calibri" w:hAnsi="Arial" w:cs="Arial"/>
          <w:noProof/>
          <w:color w:val="000000" w:themeColor="text1"/>
          <w:sz w:val="22"/>
          <w:szCs w:val="22"/>
        </w:rPr>
        <w:drawing>
          <wp:inline distT="0" distB="0" distL="0" distR="0" wp14:anchorId="23F68C53" wp14:editId="44720A58">
            <wp:extent cx="2867025" cy="428625"/>
            <wp:effectExtent l="0" t="0" r="9525" b="9525"/>
            <wp:docPr id="139" name="Obraz 139" descr="G:\CHEM\kinetyczne_ozn_Fe\photo_samp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G:\CHEM\kinetyczne_ozn_Fe\photo_sample.gif"/>
                    <pic:cNvPicPr>
                      <a:picLocks noChangeAspect="1" noChangeArrowheads="1"/>
                    </pic:cNvPicPr>
                  </pic:nvPicPr>
                  <pic:blipFill>
                    <a:blip r:embed="rId66" cstate="print">
                      <a:extLst>
                        <a:ext uri="{28A0092B-C50C-407E-A947-70E740481C1C}">
                          <a14:useLocalDpi xmlns:a14="http://schemas.microsoft.com/office/drawing/2010/main" val="0"/>
                        </a:ext>
                      </a:extLst>
                    </a:blip>
                    <a:srcRect b="74138"/>
                    <a:stretch>
                      <a:fillRect/>
                    </a:stretch>
                  </pic:blipFill>
                  <pic:spPr bwMode="auto">
                    <a:xfrm>
                      <a:off x="0" y="0"/>
                      <a:ext cx="2867025" cy="428625"/>
                    </a:xfrm>
                    <a:prstGeom prst="rect">
                      <a:avLst/>
                    </a:prstGeom>
                    <a:noFill/>
                    <a:ln>
                      <a:noFill/>
                    </a:ln>
                  </pic:spPr>
                </pic:pic>
              </a:graphicData>
            </a:graphic>
          </wp:inline>
        </w:drawing>
      </w:r>
    </w:p>
    <w:p w:rsidR="0064422D" w:rsidRPr="00B901E3" w:rsidRDefault="0064422D" w:rsidP="0064422D">
      <w:pPr>
        <w:spacing w:after="120" w:line="360" w:lineRule="auto"/>
        <w:ind w:left="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 xml:space="preserve">Gałkę przesuwającą wózek z kuwetami wysunąć do pozycji 2 odpowiadającej celce numer 2, </w:t>
      </w:r>
      <w:r w:rsidRPr="00B901E3">
        <w:rPr>
          <w:rFonts w:ascii="Arial" w:eastAsia="Calibri" w:hAnsi="Arial" w:cs="Arial"/>
          <w:color w:val="000000" w:themeColor="text1"/>
          <w:sz w:val="22"/>
          <w:szCs w:val="22"/>
          <w:lang w:eastAsia="en-US"/>
        </w:rPr>
        <w:br/>
        <w:t xml:space="preserve">w której zostanie umieszczona kuweta z roztworem badanym. </w:t>
      </w:r>
    </w:p>
    <w:p w:rsidR="0064422D" w:rsidRPr="00B901E3" w:rsidRDefault="0064422D" w:rsidP="0064422D">
      <w:pPr>
        <w:spacing w:line="360" w:lineRule="auto"/>
        <w:ind w:left="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Rozpocząć pomiar absorbancji próbki naciskając przycisk</w:t>
      </w:r>
      <w:r w:rsidRPr="00B901E3">
        <w:rPr>
          <w:rFonts w:ascii="Arial" w:eastAsia="Calibri" w:hAnsi="Arial" w:cs="Arial"/>
          <w:color w:val="000000" w:themeColor="text1"/>
          <w:position w:val="-12"/>
          <w:sz w:val="22"/>
          <w:szCs w:val="22"/>
          <w:lang w:eastAsia="en-US"/>
        </w:rPr>
        <w:t xml:space="preserve"> </w:t>
      </w:r>
      <w:r w:rsidRPr="00B901E3">
        <w:rPr>
          <w:noProof/>
          <w:color w:val="000000" w:themeColor="text1"/>
          <w:position w:val="-12"/>
        </w:rPr>
        <mc:AlternateContent>
          <mc:Choice Requires="wps">
            <w:drawing>
              <wp:inline distT="0" distB="0" distL="0" distR="0" wp14:anchorId="6603A2AA" wp14:editId="348445A6">
                <wp:extent cx="581025" cy="240665"/>
                <wp:effectExtent l="0" t="0" r="28575" b="19050"/>
                <wp:docPr id="129" name="Prostokąt zaokrąglony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240665"/>
                        </a:xfrm>
                        <a:prstGeom prst="roundRect">
                          <a:avLst/>
                        </a:prstGeom>
                        <a:solidFill>
                          <a:sysClr val="window" lastClr="FFFFFF"/>
                        </a:solidFill>
                        <a:ln w="6350" cap="flat" cmpd="sng" algn="ctr">
                          <a:solidFill>
                            <a:sysClr val="windowText" lastClr="000000"/>
                          </a:solidFill>
                          <a:prstDash val="solid"/>
                        </a:ln>
                        <a:effectLst/>
                      </wps:spPr>
                      <wps:txbx>
                        <w:txbxContent>
                          <w:p w:rsidR="0064422D" w:rsidRPr="00527E80" w:rsidRDefault="0064422D" w:rsidP="0064422D">
                            <w:pPr>
                              <w:jc w:val="center"/>
                              <w:rPr>
                                <w:rFonts w:ascii="Arial" w:hAnsi="Arial" w:cs="Arial"/>
                                <w:b/>
                                <w:color w:val="000000"/>
                              </w:rPr>
                            </w:pPr>
                            <w:r w:rsidRPr="00527E80">
                              <w:rPr>
                                <w:rFonts w:ascii="Arial" w:hAnsi="Arial" w:cs="Arial"/>
                                <w:b/>
                                <w:color w:val="000000"/>
                              </w:rPr>
                              <w:t>ENTER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inline>
            </w:drawing>
          </mc:Choice>
          <mc:Fallback xmlns:w15="http://schemas.microsoft.com/office/word/2012/wordml">
            <w:pict>
              <v:roundrect w14:anchorId="6603A2AA" id="Prostokąt zaokrąglony 129" o:spid="_x0000_s1030" style="width:45.75pt;height:1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" fillcolor="window" strokecolor="windowText" strokeweight=".5pt">
                <v:path arrowok="t"/>
                <v:textbox style="mso-fit-shape-to-text:t" inset="1mm,1mm,1mm,1mm">
                  <w:txbxContent>
                    <w:p w:rsidR="0064422D" w:rsidRPr="00527E80" w:rsidRDefault="0064422D" w:rsidP="0064422D">
                      <w:pPr>
                        <w:jc w:val="center"/>
                        <w:rPr>
                          <w:rFonts w:ascii="Arial" w:hAnsi="Arial" w:cs="Arial"/>
                          <w:b/>
                          <w:color w:val="000000"/>
                        </w:rPr>
                      </w:pPr>
                      <w:r w:rsidRPr="00527E80">
                        <w:rPr>
                          <w:rFonts w:ascii="Arial" w:hAnsi="Arial" w:cs="Arial"/>
                          <w:b/>
                          <w:color w:val="000000"/>
                        </w:rPr>
                        <w:t>ENTER</w:t>
                      </w:r>
                    </w:p>
                  </w:txbxContent>
                </v:textbox>
                <w10:anchorlock/>
              </v:roundrect>
            </w:pict>
          </mc:Fallback>
        </mc:AlternateContent>
      </w:r>
      <w:r w:rsidRPr="00B901E3">
        <w:rPr>
          <w:rFonts w:ascii="Arial" w:eastAsia="Calibri" w:hAnsi="Arial" w:cs="Arial"/>
          <w:color w:val="000000" w:themeColor="text1"/>
          <w:sz w:val="22"/>
          <w:szCs w:val="22"/>
          <w:lang w:eastAsia="en-US"/>
        </w:rPr>
        <w:t xml:space="preserve">. Na ekranie wyświetla się </w:t>
      </w:r>
      <w:r w:rsidRPr="00B901E3">
        <w:rPr>
          <w:rFonts w:ascii="Arial" w:eastAsia="Calibri" w:hAnsi="Arial" w:cs="Arial"/>
          <w:b/>
          <w:color w:val="000000" w:themeColor="text1"/>
          <w:sz w:val="22"/>
          <w:szCs w:val="22"/>
          <w:lang w:eastAsia="en-US"/>
        </w:rPr>
        <w:t>Measuring</w:t>
      </w:r>
      <w:r w:rsidRPr="00B901E3">
        <w:rPr>
          <w:rFonts w:ascii="Arial" w:eastAsia="Calibri" w:hAnsi="Arial" w:cs="Arial"/>
          <w:color w:val="000000" w:themeColor="text1"/>
          <w:sz w:val="22"/>
          <w:szCs w:val="22"/>
          <w:lang w:eastAsia="en-US"/>
        </w:rPr>
        <w:t xml:space="preserve"> oraz wartość absorbancji.</w:t>
      </w:r>
    </w:p>
    <w:p w:rsidR="00A14536" w:rsidRPr="00B901E3" w:rsidRDefault="00A14536" w:rsidP="0064422D">
      <w:pPr>
        <w:spacing w:line="360" w:lineRule="auto"/>
        <w:ind w:left="284"/>
        <w:jc w:val="both"/>
        <w:rPr>
          <w:rFonts w:ascii="Arial" w:eastAsia="Calibri" w:hAnsi="Arial" w:cs="Arial"/>
          <w:color w:val="000000" w:themeColor="text1"/>
          <w:sz w:val="22"/>
          <w:szCs w:val="22"/>
          <w:lang w:eastAsia="en-US"/>
        </w:rPr>
      </w:pPr>
    </w:p>
    <w:p w:rsidR="00A14536" w:rsidRPr="00B901E3" w:rsidRDefault="00A14536" w:rsidP="00A14536">
      <w:pPr>
        <w:spacing w:before="120" w:line="360" w:lineRule="auto"/>
        <w:ind w:left="284" w:hanging="284"/>
        <w:jc w:val="center"/>
        <w:rPr>
          <w:rFonts w:ascii="Arial" w:eastAsia="Calibri" w:hAnsi="Arial" w:cs="Arial"/>
          <w:b/>
          <w:color w:val="000000" w:themeColor="text1"/>
          <w:sz w:val="22"/>
          <w:szCs w:val="22"/>
          <w:lang w:eastAsia="en-US"/>
        </w:rPr>
      </w:pPr>
      <w:r w:rsidRPr="00B901E3">
        <w:rPr>
          <w:rFonts w:ascii="Arial" w:eastAsia="Calibri" w:hAnsi="Arial" w:cs="Arial"/>
          <w:b/>
          <w:color w:val="000000" w:themeColor="text1"/>
          <w:sz w:val="22"/>
          <w:szCs w:val="22"/>
          <w:lang w:eastAsia="en-US"/>
        </w:rPr>
        <w:t xml:space="preserve">UWAGA! PO ZAKOŃCZENIU POMIARU DLA ODNOŚNIKA NIE WYJMOWAĆ KUWETY </w:t>
      </w:r>
      <w:r w:rsidRPr="00B901E3">
        <w:rPr>
          <w:rFonts w:ascii="Arial" w:eastAsia="Calibri" w:hAnsi="Arial" w:cs="Arial"/>
          <w:b/>
          <w:color w:val="000000" w:themeColor="text1"/>
          <w:sz w:val="22"/>
          <w:szCs w:val="22"/>
          <w:lang w:eastAsia="en-US"/>
        </w:rPr>
        <w:br/>
        <w:t>ZE SPEKTROFOTOMETRU I NIE PRZESUWAĆ WÓZKA Z KUWETAMI.</w:t>
      </w:r>
    </w:p>
    <w:p w:rsidR="00A14536" w:rsidRPr="00B901E3" w:rsidRDefault="00A14536" w:rsidP="0064422D">
      <w:pPr>
        <w:spacing w:line="360" w:lineRule="auto"/>
        <w:ind w:left="284"/>
        <w:jc w:val="both"/>
        <w:rPr>
          <w:rFonts w:ascii="Arial" w:eastAsia="Calibri" w:hAnsi="Arial" w:cs="Arial"/>
          <w:color w:val="000000" w:themeColor="text1"/>
          <w:sz w:val="22"/>
          <w:szCs w:val="22"/>
          <w:lang w:eastAsia="en-US"/>
        </w:rPr>
      </w:pPr>
    </w:p>
    <w:p w:rsidR="00A14536" w:rsidRPr="00B901E3" w:rsidRDefault="00A14536" w:rsidP="0064422D">
      <w:pPr>
        <w:spacing w:line="360" w:lineRule="auto"/>
        <w:ind w:left="284"/>
        <w:jc w:val="both"/>
        <w:rPr>
          <w:rFonts w:ascii="Arial" w:eastAsia="Calibri" w:hAnsi="Arial" w:cs="Arial"/>
          <w:color w:val="000000" w:themeColor="text1"/>
          <w:sz w:val="22"/>
          <w:szCs w:val="22"/>
          <w:lang w:eastAsia="en-US"/>
        </w:rPr>
      </w:pPr>
    </w:p>
    <w:p w:rsidR="0064422D" w:rsidRPr="00B901E3" w:rsidRDefault="0064422D" w:rsidP="0064422D">
      <w:pPr>
        <w:spacing w:after="240" w:line="276" w:lineRule="auto"/>
        <w:ind w:left="284"/>
        <w:jc w:val="both"/>
        <w:rPr>
          <w:rFonts w:ascii="Arial" w:eastAsia="Calibri" w:hAnsi="Arial" w:cs="Arial"/>
          <w:color w:val="000000" w:themeColor="text1"/>
          <w:sz w:val="22"/>
          <w:szCs w:val="22"/>
          <w:lang w:eastAsia="en-US"/>
        </w:rPr>
      </w:pPr>
      <w:r w:rsidRPr="00B901E3">
        <w:rPr>
          <w:rFonts w:ascii="Arial" w:hAnsi="Arial" w:cs="Arial"/>
          <w:color w:val="000000" w:themeColor="text1"/>
          <w:sz w:val="22"/>
          <w:szCs w:val="22"/>
        </w:rPr>
        <w:t xml:space="preserve">Aby przeprowadzić kolejny pomiar należy nacisnąć </w:t>
      </w:r>
      <w:r w:rsidRPr="00B901E3">
        <w:rPr>
          <w:rFonts w:ascii="Arial" w:eastAsia="Calibri" w:hAnsi="Arial" w:cs="Arial"/>
          <w:color w:val="000000" w:themeColor="text1"/>
          <w:sz w:val="22"/>
          <w:szCs w:val="22"/>
          <w:lang w:eastAsia="en-US"/>
        </w:rPr>
        <w:t>przycisk</w:t>
      </w:r>
      <w:r w:rsidRPr="00B901E3">
        <w:rPr>
          <w:rFonts w:ascii="Arial" w:eastAsia="Calibri" w:hAnsi="Arial" w:cs="Arial"/>
          <w:color w:val="000000" w:themeColor="text1"/>
          <w:position w:val="-18"/>
          <w:sz w:val="22"/>
          <w:szCs w:val="22"/>
          <w:lang w:eastAsia="en-US"/>
        </w:rPr>
        <w:t xml:space="preserve"> </w:t>
      </w:r>
      <w:r w:rsidRPr="00B901E3">
        <w:rPr>
          <w:noProof/>
          <w:color w:val="000000" w:themeColor="text1"/>
          <w:position w:val="-12"/>
        </w:rPr>
        <mc:AlternateContent>
          <mc:Choice Requires="wps">
            <w:drawing>
              <wp:inline distT="0" distB="0" distL="0" distR="0" wp14:anchorId="5170CEBD" wp14:editId="6FB815E7">
                <wp:extent cx="333375" cy="240665"/>
                <wp:effectExtent l="0" t="0" r="28575" b="19050"/>
                <wp:docPr id="130" name="Prostokąt zaokrąglony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40665"/>
                        </a:xfrm>
                        <a:prstGeom prst="roundRect">
                          <a:avLst/>
                        </a:prstGeom>
                        <a:solidFill>
                          <a:sysClr val="window" lastClr="FFFFFF"/>
                        </a:solidFill>
                        <a:ln w="6350" cap="flat" cmpd="sng" algn="ctr">
                          <a:solidFill>
                            <a:sysClr val="windowText" lastClr="000000"/>
                          </a:solidFill>
                          <a:prstDash val="solid"/>
                        </a:ln>
                        <a:effectLst/>
                      </wps:spPr>
                      <wps:txbx>
                        <w:txbxContent>
                          <w:p w:rsidR="0064422D" w:rsidRPr="00527E80" w:rsidRDefault="0064422D" w:rsidP="0064422D">
                            <w:pPr>
                              <w:jc w:val="center"/>
                              <w:rPr>
                                <w:rFonts w:ascii="Arial" w:hAnsi="Arial" w:cs="Arial"/>
                                <w:b/>
                                <w:color w:val="000000"/>
                              </w:rPr>
                            </w:pPr>
                            <w:r w:rsidRPr="00527E80">
                              <w:rPr>
                                <w:rFonts w:ascii="Arial" w:hAnsi="Arial" w:cs="Arial"/>
                                <w:b/>
                                <w:color w:val="000000"/>
                              </w:rPr>
                              <w:t>F2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inline>
            </w:drawing>
          </mc:Choice>
          <mc:Fallback xmlns:w15="http://schemas.microsoft.com/office/word/2012/wordml">
            <w:pict>
              <v:roundrect w14:anchorId="5170CEBD" id="Prostokąt zaokrąglony 130" o:spid="_x0000_s1031" style="width:26.25pt;height:1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" fillcolor="window" strokecolor="windowText" strokeweight=".5pt">
                <v:path arrowok="t"/>
                <v:textbox style="mso-fit-shape-to-text:t" inset="1mm,1mm,1mm,1mm">
                  <w:txbxContent>
                    <w:p w:rsidR="0064422D" w:rsidRPr="00527E80" w:rsidRDefault="0064422D" w:rsidP="0064422D">
                      <w:pPr>
                        <w:jc w:val="center"/>
                        <w:rPr>
                          <w:rFonts w:ascii="Arial" w:hAnsi="Arial" w:cs="Arial"/>
                          <w:b/>
                          <w:color w:val="000000"/>
                        </w:rPr>
                      </w:pPr>
                      <w:r w:rsidRPr="00527E80">
                        <w:rPr>
                          <w:rFonts w:ascii="Arial" w:hAnsi="Arial" w:cs="Arial"/>
                          <w:b/>
                          <w:color w:val="000000"/>
                        </w:rPr>
                        <w:t>F2</w:t>
                      </w:r>
                    </w:p>
                  </w:txbxContent>
                </v:textbox>
                <w10:anchorlock/>
              </v:roundrect>
            </w:pict>
          </mc:Fallback>
        </mc:AlternateContent>
      </w:r>
      <w:r w:rsidRPr="00B901E3">
        <w:rPr>
          <w:rFonts w:ascii="Arial" w:eastAsia="Calibri" w:hAnsi="Arial" w:cs="Arial"/>
          <w:color w:val="000000" w:themeColor="text1"/>
          <w:sz w:val="22"/>
          <w:szCs w:val="22"/>
          <w:lang w:eastAsia="en-US"/>
        </w:rPr>
        <w:t xml:space="preserve">. W prawym górnym rogu ekranu wyświetla się </w:t>
      </w:r>
      <w:r w:rsidRPr="00B901E3">
        <w:rPr>
          <w:rFonts w:ascii="Arial" w:eastAsia="Calibri" w:hAnsi="Arial" w:cs="Arial"/>
          <w:b/>
          <w:color w:val="000000" w:themeColor="text1"/>
          <w:sz w:val="22"/>
          <w:szCs w:val="22"/>
          <w:lang w:eastAsia="en-US"/>
        </w:rPr>
        <w:t>Ref. again?</w:t>
      </w:r>
      <w:r w:rsidRPr="00B901E3">
        <w:rPr>
          <w:rFonts w:ascii="Arial" w:eastAsia="Calibri" w:hAnsi="Arial" w:cs="Arial"/>
          <w:color w:val="000000" w:themeColor="text1"/>
          <w:sz w:val="22"/>
          <w:szCs w:val="22"/>
          <w:lang w:eastAsia="en-US"/>
        </w:rPr>
        <w:t>. Naciśnięcie przycisku</w:t>
      </w:r>
      <w:r w:rsidRPr="00B901E3">
        <w:rPr>
          <w:rFonts w:ascii="Arial" w:eastAsia="Calibri" w:hAnsi="Arial" w:cs="Arial"/>
          <w:color w:val="000000" w:themeColor="text1"/>
          <w:position w:val="-12"/>
          <w:sz w:val="22"/>
          <w:szCs w:val="22"/>
          <w:lang w:eastAsia="en-US"/>
        </w:rPr>
        <w:t xml:space="preserve">  </w:t>
      </w:r>
      <w:r w:rsidRPr="00B901E3">
        <w:rPr>
          <w:noProof/>
          <w:color w:val="000000" w:themeColor="text1"/>
          <w:position w:val="-12"/>
        </w:rPr>
        <mc:AlternateContent>
          <mc:Choice Requires="wps">
            <w:drawing>
              <wp:inline distT="0" distB="0" distL="0" distR="0" wp14:anchorId="042D38AE" wp14:editId="55E42521">
                <wp:extent cx="581025" cy="240665"/>
                <wp:effectExtent l="0" t="0" r="28575" b="19050"/>
                <wp:docPr id="131" name="Prostokąt zaokrąglony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240665"/>
                        </a:xfrm>
                        <a:prstGeom prst="roundRect">
                          <a:avLst/>
                        </a:prstGeom>
                        <a:solidFill>
                          <a:sysClr val="window" lastClr="FFFFFF"/>
                        </a:solidFill>
                        <a:ln w="6350" cap="flat" cmpd="sng" algn="ctr">
                          <a:solidFill>
                            <a:sysClr val="windowText" lastClr="000000"/>
                          </a:solidFill>
                          <a:prstDash val="solid"/>
                        </a:ln>
                        <a:effectLst/>
                      </wps:spPr>
                      <wps:txbx>
                        <w:txbxContent>
                          <w:p w:rsidR="0064422D" w:rsidRPr="00527E80" w:rsidRDefault="0064422D" w:rsidP="0064422D">
                            <w:pPr>
                              <w:jc w:val="center"/>
                              <w:rPr>
                                <w:rFonts w:ascii="Arial" w:hAnsi="Arial" w:cs="Arial"/>
                                <w:b/>
                                <w:color w:val="000000"/>
                                <w:position w:val="-12"/>
                              </w:rPr>
                            </w:pPr>
                            <w:r w:rsidRPr="00527E80">
                              <w:rPr>
                                <w:rFonts w:ascii="Arial" w:hAnsi="Arial" w:cs="Arial"/>
                                <w:b/>
                                <w:color w:val="000000"/>
                                <w:position w:val="-12"/>
                              </w:rPr>
                              <w:t>ENTER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inline>
            </w:drawing>
          </mc:Choice>
          <mc:Fallback xmlns:w15="http://schemas.microsoft.com/office/word/2012/wordml">
            <w:pict>
              <v:roundrect w14:anchorId="042D38AE" id="Prostokąt zaokrąglony 131" o:spid="_x0000_s1032" style="width:45.75pt;height:1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" fillcolor="window" strokecolor="windowText" strokeweight=".5pt">
                <v:path arrowok="t"/>
                <v:textbox style="mso-fit-shape-to-text:t" inset="1mm,1mm,1mm,1mm">
                  <w:txbxContent>
                    <w:p w:rsidR="0064422D" w:rsidRPr="00527E80" w:rsidRDefault="0064422D" w:rsidP="0064422D">
                      <w:pPr>
                        <w:jc w:val="center"/>
                        <w:rPr>
                          <w:rFonts w:ascii="Arial" w:hAnsi="Arial" w:cs="Arial"/>
                          <w:b/>
                          <w:color w:val="000000"/>
                          <w:position w:val="-12"/>
                        </w:rPr>
                      </w:pPr>
                      <w:r w:rsidRPr="00527E80">
                        <w:rPr>
                          <w:rFonts w:ascii="Arial" w:hAnsi="Arial" w:cs="Arial"/>
                          <w:b/>
                          <w:color w:val="000000"/>
                          <w:position w:val="-12"/>
                        </w:rPr>
                        <w:t>ENTER</w:t>
                      </w:r>
                    </w:p>
                  </w:txbxContent>
                </v:textbox>
                <w10:anchorlock/>
              </v:roundrect>
            </w:pict>
          </mc:Fallback>
        </mc:AlternateContent>
      </w:r>
      <w:r w:rsidRPr="00B901E3">
        <w:rPr>
          <w:rFonts w:ascii="Arial" w:eastAsia="Calibri" w:hAnsi="Arial" w:cs="Arial"/>
          <w:color w:val="000000" w:themeColor="text1"/>
          <w:sz w:val="22"/>
          <w:szCs w:val="22"/>
          <w:lang w:eastAsia="en-US"/>
        </w:rPr>
        <w:t xml:space="preserve"> powoduje wyświetlenie </w:t>
      </w:r>
      <w:r w:rsidRPr="00B901E3">
        <w:rPr>
          <w:rFonts w:ascii="Arial" w:eastAsia="Calibri" w:hAnsi="Arial" w:cs="Arial"/>
          <w:color w:val="000000" w:themeColor="text1"/>
          <w:sz w:val="22"/>
          <w:szCs w:val="22"/>
          <w:lang w:eastAsia="en-US"/>
        </w:rPr>
        <w:br/>
      </w:r>
      <w:r w:rsidRPr="00B901E3">
        <w:rPr>
          <w:rFonts w:ascii="Arial" w:eastAsia="Calibri" w:hAnsi="Arial" w:cs="Arial"/>
          <w:b/>
          <w:color w:val="000000" w:themeColor="text1"/>
          <w:sz w:val="22"/>
          <w:szCs w:val="22"/>
          <w:lang w:eastAsia="en-US"/>
        </w:rPr>
        <w:t>Ref. in?</w:t>
      </w:r>
      <w:r w:rsidRPr="00B901E3">
        <w:rPr>
          <w:rFonts w:ascii="Arial" w:eastAsia="Calibri" w:hAnsi="Arial" w:cs="Arial"/>
          <w:color w:val="000000" w:themeColor="text1"/>
          <w:sz w:val="22"/>
          <w:szCs w:val="22"/>
          <w:lang w:eastAsia="en-US"/>
        </w:rPr>
        <w:t>. Wózek z kuwetami ustawić w pozycji odnośnika i nacisnąć przycisk</w:t>
      </w:r>
      <w:r w:rsidRPr="00B901E3">
        <w:rPr>
          <w:rFonts w:ascii="Arial" w:eastAsia="Calibri" w:hAnsi="Arial" w:cs="Arial"/>
          <w:color w:val="000000" w:themeColor="text1"/>
          <w:position w:val="-12"/>
          <w:sz w:val="22"/>
          <w:szCs w:val="22"/>
          <w:lang w:eastAsia="en-US"/>
        </w:rPr>
        <w:t xml:space="preserve"> </w:t>
      </w:r>
      <w:r w:rsidRPr="00B901E3">
        <w:rPr>
          <w:noProof/>
          <w:color w:val="000000" w:themeColor="text1"/>
          <w:position w:val="-12"/>
        </w:rPr>
        <mc:AlternateContent>
          <mc:Choice Requires="wps">
            <w:drawing>
              <wp:inline distT="0" distB="0" distL="0" distR="0" wp14:anchorId="2C714C7D" wp14:editId="119027A9">
                <wp:extent cx="581025" cy="240665"/>
                <wp:effectExtent l="0" t="0" r="28575" b="19050"/>
                <wp:docPr id="132" name="Prostokąt zaokrąglony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240665"/>
                        </a:xfrm>
                        <a:prstGeom prst="roundRect">
                          <a:avLst/>
                        </a:prstGeom>
                        <a:solidFill>
                          <a:sysClr val="window" lastClr="FFFFFF"/>
                        </a:solidFill>
                        <a:ln w="6350" cap="flat" cmpd="sng" algn="ctr">
                          <a:solidFill>
                            <a:sysClr val="windowText" lastClr="000000"/>
                          </a:solidFill>
                          <a:prstDash val="solid"/>
                        </a:ln>
                        <a:effectLst/>
                      </wps:spPr>
                      <wps:txbx>
                        <w:txbxContent>
                          <w:p w:rsidR="0064422D" w:rsidRPr="00527E80" w:rsidRDefault="0064422D" w:rsidP="0064422D">
                            <w:pPr>
                              <w:jc w:val="center"/>
                              <w:rPr>
                                <w:rFonts w:ascii="Arial" w:hAnsi="Arial" w:cs="Arial"/>
                                <w:b/>
                                <w:color w:val="000000"/>
                              </w:rPr>
                            </w:pPr>
                            <w:r w:rsidRPr="00527E80">
                              <w:rPr>
                                <w:rFonts w:ascii="Arial" w:hAnsi="Arial" w:cs="Arial"/>
                                <w:b/>
                                <w:color w:val="000000"/>
                              </w:rPr>
                              <w:t>ENTER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inline>
            </w:drawing>
          </mc:Choice>
          <mc:Fallback xmlns:w15="http://schemas.microsoft.com/office/word/2012/wordml">
            <w:pict>
              <v:roundrect w14:anchorId="2C714C7D" id="Prostokąt zaokrąglony 132" o:spid="_x0000_s1033" style="width:45.75pt;height:1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" fillcolor="window" strokecolor="windowText" strokeweight=".5pt">
                <v:path arrowok="t"/>
                <v:textbox style="mso-fit-shape-to-text:t" inset="1mm,1mm,1mm,1mm">
                  <w:txbxContent>
                    <w:p w:rsidR="0064422D" w:rsidRPr="00527E80" w:rsidRDefault="0064422D" w:rsidP="0064422D">
                      <w:pPr>
                        <w:jc w:val="center"/>
                        <w:rPr>
                          <w:rFonts w:ascii="Arial" w:hAnsi="Arial" w:cs="Arial"/>
                          <w:b/>
                          <w:color w:val="000000"/>
                        </w:rPr>
                      </w:pPr>
                      <w:r w:rsidRPr="00527E80">
                        <w:rPr>
                          <w:rFonts w:ascii="Arial" w:hAnsi="Arial" w:cs="Arial"/>
                          <w:b/>
                          <w:color w:val="000000"/>
                        </w:rPr>
                        <w:t>ENTER</w:t>
                      </w:r>
                    </w:p>
                  </w:txbxContent>
                </v:textbox>
                <w10:anchorlock/>
              </v:roundrect>
            </w:pict>
          </mc:Fallback>
        </mc:AlternateContent>
      </w:r>
      <w:r w:rsidRPr="00B901E3">
        <w:rPr>
          <w:rFonts w:ascii="Arial" w:eastAsia="Calibri" w:hAnsi="Arial" w:cs="Arial"/>
          <w:color w:val="000000" w:themeColor="text1"/>
          <w:sz w:val="22"/>
          <w:szCs w:val="22"/>
          <w:lang w:eastAsia="en-US"/>
        </w:rPr>
        <w:t xml:space="preserve"> aby wyzerować spektrofotometr. </w:t>
      </w:r>
    </w:p>
    <w:p w:rsidR="0064422D" w:rsidRPr="00B901E3" w:rsidRDefault="0064422D" w:rsidP="0064422D">
      <w:pPr>
        <w:pStyle w:val="Skrypt"/>
        <w:spacing w:after="120"/>
        <w:ind w:firstLine="284"/>
        <w:rPr>
          <w:rFonts w:cs="Arial"/>
          <w:color w:val="000000" w:themeColor="text1"/>
          <w:sz w:val="22"/>
          <w:szCs w:val="22"/>
        </w:rPr>
      </w:pPr>
    </w:p>
    <w:p w:rsidR="00E11036" w:rsidRPr="00E11036" w:rsidRDefault="00E11036" w:rsidP="00E11036">
      <w:pPr>
        <w:autoSpaceDE w:val="0"/>
        <w:autoSpaceDN w:val="0"/>
        <w:adjustRightInd w:val="0"/>
        <w:spacing w:line="480" w:lineRule="auto"/>
        <w:ind w:left="284"/>
        <w:rPr>
          <w:rFonts w:ascii="Arial" w:eastAsiaTheme="minorHAnsi" w:hAnsi="Arial" w:cs="Arial"/>
          <w:color w:val="000000" w:themeColor="text1"/>
          <w:sz w:val="22"/>
          <w:szCs w:val="22"/>
          <w:lang w:eastAsia="en-US"/>
        </w:rPr>
      </w:pPr>
      <w:r w:rsidRPr="00B901E3">
        <w:rPr>
          <w:rFonts w:ascii="Arial" w:eastAsiaTheme="minorHAnsi" w:hAnsi="Arial" w:cs="Arial"/>
          <w:color w:val="000000" w:themeColor="text1"/>
          <w:sz w:val="22"/>
          <w:szCs w:val="22"/>
          <w:lang w:eastAsia="en-US"/>
        </w:rPr>
        <w:t xml:space="preserve">f) </w:t>
      </w:r>
      <w:r w:rsidRPr="00E11036">
        <w:rPr>
          <w:rFonts w:ascii="Arial" w:eastAsiaTheme="minorHAnsi" w:hAnsi="Arial" w:cs="Arial"/>
          <w:color w:val="000000" w:themeColor="text1"/>
          <w:sz w:val="22"/>
          <w:szCs w:val="22"/>
          <w:lang w:eastAsia="en-US"/>
        </w:rPr>
        <w:t>kuwetę przepłukać kolejnym roztworem wzorcowym, a następnie uzupełnić ją tym roztworem w ok. ¾ objętości; ścianki dobrze wytrzeć ligniną w celu usunięcia kropli roztworu i zanieczyszczeń i umieścić ją w celce numer 2. Nacisnąć przycisk</w:t>
      </w:r>
      <w:r w:rsidR="00F22CCF" w:rsidRPr="00B901E3">
        <w:rPr>
          <w:rFonts w:ascii="Arial" w:eastAsiaTheme="minorHAnsi" w:hAnsi="Arial" w:cs="Arial"/>
          <w:color w:val="000000" w:themeColor="text1"/>
          <w:sz w:val="22"/>
          <w:szCs w:val="22"/>
          <w:lang w:eastAsia="en-US"/>
        </w:rPr>
        <w:t xml:space="preserve"> </w:t>
      </w:r>
      <w:r w:rsidR="00F22CCF" w:rsidRPr="00B901E3">
        <w:rPr>
          <w:noProof/>
          <w:color w:val="000000" w:themeColor="text1"/>
          <w:position w:val="-12"/>
        </w:rPr>
        <mc:AlternateContent>
          <mc:Choice Requires="wps">
            <w:drawing>
              <wp:inline distT="0" distB="0" distL="0" distR="0" wp14:anchorId="2EE02A09" wp14:editId="68B96A51">
                <wp:extent cx="333375" cy="240665"/>
                <wp:effectExtent l="0" t="0" r="28575" b="19050"/>
                <wp:docPr id="140" name="Prostokąt zaokrąglony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40665"/>
                        </a:xfrm>
                        <a:prstGeom prst="roundRect">
                          <a:avLst/>
                        </a:prstGeom>
                        <a:solidFill>
                          <a:sysClr val="window" lastClr="FFFFFF"/>
                        </a:solidFill>
                        <a:ln w="6350" cap="flat" cmpd="sng" algn="ctr">
                          <a:solidFill>
                            <a:sysClr val="windowText" lastClr="000000"/>
                          </a:solidFill>
                          <a:prstDash val="solid"/>
                        </a:ln>
                        <a:effectLst/>
                      </wps:spPr>
                      <wps:txbx>
                        <w:txbxContent>
                          <w:p w:rsidR="00F22CCF" w:rsidRPr="00527E80" w:rsidRDefault="00F22CCF" w:rsidP="00F22CCF">
                            <w:pPr>
                              <w:jc w:val="center"/>
                              <w:rPr>
                                <w:rFonts w:ascii="Arial" w:hAnsi="Arial" w:cs="Arial"/>
                                <w:b/>
                                <w:color w:val="000000"/>
                              </w:rPr>
                            </w:pPr>
                            <w:r w:rsidRPr="00527E80">
                              <w:rPr>
                                <w:rFonts w:ascii="Arial" w:hAnsi="Arial" w:cs="Arial"/>
                                <w:b/>
                                <w:color w:val="000000"/>
                              </w:rPr>
                              <w:t>F2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inline>
            </w:drawing>
          </mc:Choice>
          <mc:Fallback xmlns:w15="http://schemas.microsoft.com/office/word/2012/wordml">
            <w:pict>
              <v:roundrect w14:anchorId="2EE02A09" id="Prostokąt zaokrąglony 140" o:spid="_x0000_s1034" style="width:26.25pt;height:1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" fillcolor="window" strokecolor="windowText" strokeweight=".5pt">
                <v:path arrowok="t"/>
                <v:textbox style="mso-fit-shape-to-text:t" inset="1mm,1mm,1mm,1mm">
                  <w:txbxContent>
                    <w:p w:rsidR="00F22CCF" w:rsidRPr="00527E80" w:rsidRDefault="00F22CCF" w:rsidP="00F22CCF">
                      <w:pPr>
                        <w:jc w:val="center"/>
                        <w:rPr>
                          <w:rFonts w:ascii="Arial" w:hAnsi="Arial" w:cs="Arial"/>
                          <w:b/>
                          <w:color w:val="000000"/>
                        </w:rPr>
                      </w:pPr>
                      <w:r w:rsidRPr="00527E80">
                        <w:rPr>
                          <w:rFonts w:ascii="Arial" w:hAnsi="Arial" w:cs="Arial"/>
                          <w:b/>
                          <w:color w:val="000000"/>
                        </w:rPr>
                        <w:t>F2</w:t>
                      </w:r>
                    </w:p>
                  </w:txbxContent>
                </v:textbox>
                <w10:anchorlock/>
              </v:roundrect>
            </w:pict>
          </mc:Fallback>
        </mc:AlternateContent>
      </w:r>
      <w:r w:rsidRPr="00E11036">
        <w:rPr>
          <w:rFonts w:ascii="Arial" w:eastAsiaTheme="minorHAnsi" w:hAnsi="Arial" w:cs="Arial"/>
          <w:color w:val="000000" w:themeColor="text1"/>
          <w:sz w:val="22"/>
          <w:szCs w:val="22"/>
          <w:lang w:eastAsia="en-US"/>
        </w:rPr>
        <w:t xml:space="preserve"> aby rozpocząć pomiar. W prawym górnym rogu ekranu wyświetla się </w:t>
      </w:r>
      <w:r w:rsidRPr="00E11036">
        <w:rPr>
          <w:rFonts w:ascii="Arial" w:eastAsiaTheme="minorHAnsi" w:hAnsi="Arial" w:cs="Arial"/>
          <w:b/>
          <w:bCs/>
          <w:color w:val="000000" w:themeColor="text1"/>
          <w:sz w:val="22"/>
          <w:szCs w:val="22"/>
          <w:lang w:eastAsia="en-US"/>
        </w:rPr>
        <w:t>Ref. Again?</w:t>
      </w:r>
      <w:r w:rsidRPr="00E11036">
        <w:rPr>
          <w:rFonts w:ascii="Arial" w:eastAsiaTheme="minorHAnsi" w:hAnsi="Arial" w:cs="Arial"/>
          <w:color w:val="000000" w:themeColor="text1"/>
          <w:sz w:val="22"/>
          <w:szCs w:val="22"/>
          <w:lang w:eastAsia="en-US"/>
        </w:rPr>
        <w:t xml:space="preserve">, a w dolnym </w:t>
      </w:r>
      <w:r w:rsidRPr="00E11036">
        <w:rPr>
          <w:rFonts w:ascii="Arial" w:eastAsiaTheme="minorHAnsi" w:hAnsi="Arial" w:cs="Arial"/>
          <w:b/>
          <w:bCs/>
          <w:color w:val="000000" w:themeColor="text1"/>
          <w:sz w:val="22"/>
          <w:szCs w:val="22"/>
          <w:lang w:eastAsia="en-US"/>
        </w:rPr>
        <w:t>ENT Yes, CE No</w:t>
      </w:r>
      <w:r w:rsidRPr="00E11036">
        <w:rPr>
          <w:rFonts w:ascii="Arial" w:eastAsiaTheme="minorHAnsi" w:hAnsi="Arial" w:cs="Arial"/>
          <w:color w:val="000000" w:themeColor="text1"/>
          <w:sz w:val="22"/>
          <w:szCs w:val="22"/>
          <w:lang w:eastAsia="en-US"/>
        </w:rPr>
        <w:t xml:space="preserve">. </w:t>
      </w:r>
    </w:p>
    <w:p w:rsidR="00E11036" w:rsidRPr="00E11036" w:rsidRDefault="002352DE" w:rsidP="00F22CCF">
      <w:pPr>
        <w:autoSpaceDE w:val="0"/>
        <w:autoSpaceDN w:val="0"/>
        <w:adjustRightInd w:val="0"/>
        <w:spacing w:line="480" w:lineRule="auto"/>
        <w:jc w:val="center"/>
        <w:rPr>
          <w:rFonts w:ascii="Arial" w:eastAsiaTheme="minorHAnsi" w:hAnsi="Arial" w:cs="Arial"/>
          <w:color w:val="000000" w:themeColor="text1"/>
          <w:sz w:val="24"/>
          <w:szCs w:val="24"/>
          <w:lang w:eastAsia="en-US"/>
        </w:rPr>
      </w:pPr>
      <w:r w:rsidRPr="00B901E3">
        <w:rPr>
          <w:noProof/>
          <w:color w:val="000000" w:themeColor="text1"/>
        </w:rPr>
        <w:drawing>
          <wp:inline distT="0" distB="0" distL="0" distR="0" wp14:anchorId="08B55AB6" wp14:editId="75D66CA5">
            <wp:extent cx="3204754" cy="1697808"/>
            <wp:effectExtent l="0" t="0" r="0"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15078" cy="1703277"/>
                    </a:xfrm>
                    <a:prstGeom prst="rect">
                      <a:avLst/>
                    </a:prstGeom>
                  </pic:spPr>
                </pic:pic>
              </a:graphicData>
            </a:graphic>
          </wp:inline>
        </w:drawing>
      </w:r>
    </w:p>
    <w:p w:rsidR="00F22CCF" w:rsidRPr="00F22CCF" w:rsidRDefault="00F22CCF" w:rsidP="00F22CCF">
      <w:pPr>
        <w:autoSpaceDE w:val="0"/>
        <w:autoSpaceDN w:val="0"/>
        <w:adjustRightInd w:val="0"/>
        <w:spacing w:line="480" w:lineRule="auto"/>
        <w:ind w:left="426"/>
        <w:rPr>
          <w:rFonts w:ascii="Arial" w:eastAsiaTheme="minorHAnsi" w:hAnsi="Arial" w:cs="Arial"/>
          <w:color w:val="000000" w:themeColor="text1"/>
          <w:sz w:val="22"/>
          <w:szCs w:val="22"/>
          <w:lang w:eastAsia="en-US"/>
        </w:rPr>
      </w:pPr>
      <w:r w:rsidRPr="00F22CCF">
        <w:rPr>
          <w:rFonts w:ascii="Arial" w:eastAsiaTheme="minorHAnsi" w:hAnsi="Arial" w:cs="Arial"/>
          <w:color w:val="000000" w:themeColor="text1"/>
          <w:sz w:val="22"/>
          <w:szCs w:val="22"/>
          <w:lang w:eastAsia="en-US"/>
        </w:rPr>
        <w:t>Nacisnąć przycisk</w:t>
      </w:r>
      <w:r w:rsidRPr="00B901E3">
        <w:rPr>
          <w:noProof/>
          <w:color w:val="000000" w:themeColor="text1"/>
          <w:position w:val="-12"/>
        </w:rPr>
        <mc:AlternateContent>
          <mc:Choice Requires="wps">
            <w:drawing>
              <wp:inline distT="0" distB="0" distL="0" distR="0" wp14:anchorId="41FCDA72" wp14:editId="1C552E85">
                <wp:extent cx="333375" cy="240665"/>
                <wp:effectExtent l="0" t="0" r="28575" b="19050"/>
                <wp:docPr id="142" name="Prostokąt zaokrąglony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40665"/>
                        </a:xfrm>
                        <a:prstGeom prst="roundRect">
                          <a:avLst/>
                        </a:prstGeom>
                        <a:solidFill>
                          <a:sysClr val="window" lastClr="FFFFFF"/>
                        </a:solidFill>
                        <a:ln w="6350" cap="flat" cmpd="sng" algn="ctr">
                          <a:solidFill>
                            <a:sysClr val="windowText" lastClr="000000"/>
                          </a:solidFill>
                          <a:prstDash val="solid"/>
                        </a:ln>
                        <a:effectLst/>
                      </wps:spPr>
                      <wps:txbx>
                        <w:txbxContent>
                          <w:p w:rsidR="00F22CCF" w:rsidRPr="00527E80" w:rsidRDefault="00F22CCF" w:rsidP="00F22CCF">
                            <w:pPr>
                              <w:jc w:val="center"/>
                              <w:rPr>
                                <w:rFonts w:ascii="Arial" w:hAnsi="Arial" w:cs="Arial"/>
                                <w:b/>
                                <w:color w:val="000000"/>
                              </w:rPr>
                            </w:pPr>
                            <w:r>
                              <w:rPr>
                                <w:rFonts w:ascii="Arial" w:hAnsi="Arial" w:cs="Arial"/>
                                <w:b/>
                                <w:color w:val="000000"/>
                              </w:rPr>
                              <w:t>CE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inline>
            </w:drawing>
          </mc:Choice>
          <mc:Fallback xmlns:w15="http://schemas.microsoft.com/office/word/2012/wordml">
            <w:pict>
              <v:roundrect w14:anchorId="41FCDA72" id="Prostokąt zaokrąglony 142" o:spid="_x0000_s1035" style="width:26.25pt;height:1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" fillcolor="window" strokecolor="windowText" strokeweight=".5pt">
                <v:path arrowok="t"/>
                <v:textbox style="mso-fit-shape-to-text:t" inset="1mm,1mm,1mm,1mm">
                  <w:txbxContent>
                    <w:p w:rsidR="00F22CCF" w:rsidRPr="00527E80" w:rsidRDefault="00F22CCF" w:rsidP="00F22CCF">
                      <w:pPr>
                        <w:jc w:val="center"/>
                        <w:rPr>
                          <w:rFonts w:ascii="Arial" w:hAnsi="Arial" w:cs="Arial"/>
                          <w:b/>
                          <w:color w:val="000000"/>
                        </w:rPr>
                      </w:pPr>
                      <w:r>
                        <w:rPr>
                          <w:rFonts w:ascii="Arial" w:hAnsi="Arial" w:cs="Arial"/>
                          <w:b/>
                          <w:color w:val="000000"/>
                        </w:rPr>
                        <w:t>CE</w:t>
                      </w:r>
                    </w:p>
                  </w:txbxContent>
                </v:textbox>
                <w10:anchorlock/>
              </v:roundrect>
            </w:pict>
          </mc:Fallback>
        </mc:AlternateContent>
      </w:r>
      <w:r w:rsidRPr="00F22CCF">
        <w:rPr>
          <w:rFonts w:ascii="Arial" w:eastAsiaTheme="minorHAnsi" w:hAnsi="Arial" w:cs="Arial"/>
          <w:color w:val="000000" w:themeColor="text1"/>
          <w:sz w:val="22"/>
          <w:szCs w:val="22"/>
          <w:lang w:eastAsia="en-US"/>
        </w:rPr>
        <w:t xml:space="preserve"> aby zmierzyć absorbancję roztworu wzorcowego. Analogicznie powtórzyć pomiary dla pozostałych roztw</w:t>
      </w:r>
      <w:r w:rsidRPr="00B901E3">
        <w:rPr>
          <w:rFonts w:ascii="Arial" w:eastAsiaTheme="minorHAnsi" w:hAnsi="Arial" w:cs="Arial"/>
          <w:color w:val="000000" w:themeColor="text1"/>
          <w:sz w:val="22"/>
          <w:szCs w:val="22"/>
          <w:lang w:eastAsia="en-US"/>
        </w:rPr>
        <w:t>or</w:t>
      </w:r>
      <w:r w:rsidRPr="00F22CCF">
        <w:rPr>
          <w:rFonts w:ascii="Arial" w:eastAsiaTheme="minorHAnsi" w:hAnsi="Arial" w:cs="Arial"/>
          <w:color w:val="000000" w:themeColor="text1"/>
          <w:sz w:val="22"/>
          <w:szCs w:val="22"/>
          <w:lang w:eastAsia="en-US"/>
        </w:rPr>
        <w:t xml:space="preserve">ów wzorcowych. </w:t>
      </w:r>
    </w:p>
    <w:p w:rsidR="00F22CCF" w:rsidRPr="00F22CCF" w:rsidRDefault="00F22CCF" w:rsidP="00F22CCF">
      <w:pPr>
        <w:autoSpaceDE w:val="0"/>
        <w:autoSpaceDN w:val="0"/>
        <w:adjustRightInd w:val="0"/>
        <w:rPr>
          <w:rFonts w:ascii="Arial" w:eastAsiaTheme="minorHAnsi" w:hAnsi="Arial" w:cs="Arial"/>
          <w:color w:val="000000" w:themeColor="text1"/>
          <w:sz w:val="24"/>
          <w:szCs w:val="24"/>
          <w:lang w:eastAsia="en-US"/>
        </w:rPr>
      </w:pPr>
    </w:p>
    <w:p w:rsidR="00E11036" w:rsidRPr="00B901E3" w:rsidRDefault="00E11036" w:rsidP="0064422D">
      <w:pPr>
        <w:pStyle w:val="Skrypt"/>
        <w:spacing w:after="120"/>
        <w:ind w:firstLine="284"/>
        <w:rPr>
          <w:rFonts w:cs="Arial"/>
          <w:color w:val="000000" w:themeColor="text1"/>
          <w:sz w:val="22"/>
          <w:szCs w:val="22"/>
        </w:rPr>
      </w:pPr>
    </w:p>
    <w:p w:rsidR="0064422D" w:rsidRPr="00B901E3" w:rsidRDefault="0064422D" w:rsidP="006015CB">
      <w:pPr>
        <w:pStyle w:val="Skrypt"/>
        <w:spacing w:after="60"/>
        <w:ind w:left="568" w:hanging="568"/>
        <w:jc w:val="center"/>
        <w:rPr>
          <w:rFonts w:cs="Arial"/>
          <w:b/>
          <w:color w:val="000000" w:themeColor="text1"/>
          <w:sz w:val="22"/>
          <w:szCs w:val="22"/>
        </w:rPr>
      </w:pPr>
    </w:p>
    <w:p w:rsidR="006015CB" w:rsidRPr="00B901E3" w:rsidRDefault="006015CB" w:rsidP="006015CB">
      <w:pPr>
        <w:pStyle w:val="Skrypt"/>
        <w:ind w:left="284" w:hanging="284"/>
        <w:rPr>
          <w:color w:val="000000" w:themeColor="text1"/>
          <w:sz w:val="22"/>
          <w:szCs w:val="22"/>
        </w:rPr>
      </w:pPr>
      <w:r w:rsidRPr="00B901E3">
        <w:rPr>
          <w:color w:val="000000" w:themeColor="text1"/>
          <w:sz w:val="22"/>
          <w:szCs w:val="22"/>
        </w:rPr>
        <w:t>5. Pomiar absorbancji próbki badanej</w:t>
      </w:r>
    </w:p>
    <w:p w:rsidR="00F22CCF" w:rsidRPr="00B901E3" w:rsidRDefault="00F22CCF" w:rsidP="006015CB">
      <w:pPr>
        <w:pStyle w:val="Skrypt"/>
        <w:ind w:left="284" w:hanging="284"/>
        <w:rPr>
          <w:color w:val="000000" w:themeColor="text1"/>
          <w:sz w:val="22"/>
          <w:szCs w:val="22"/>
        </w:rPr>
      </w:pPr>
    </w:p>
    <w:p w:rsidR="00F22CCF" w:rsidRPr="00B901E3" w:rsidRDefault="00F22CCF" w:rsidP="00F22CCF">
      <w:pPr>
        <w:autoSpaceDE w:val="0"/>
        <w:autoSpaceDN w:val="0"/>
        <w:adjustRightInd w:val="0"/>
        <w:spacing w:line="480" w:lineRule="auto"/>
        <w:ind w:left="567"/>
        <w:rPr>
          <w:rFonts w:ascii="Arial" w:eastAsiaTheme="minorHAnsi" w:hAnsi="Arial" w:cs="Arial"/>
          <w:color w:val="000000" w:themeColor="text1"/>
          <w:sz w:val="22"/>
          <w:szCs w:val="22"/>
          <w:lang w:eastAsia="en-US"/>
        </w:rPr>
      </w:pPr>
      <w:r w:rsidRPr="00B901E3">
        <w:rPr>
          <w:rFonts w:ascii="Arial" w:eastAsiaTheme="minorHAnsi" w:hAnsi="Arial" w:cs="Arial"/>
          <w:color w:val="000000" w:themeColor="text1"/>
          <w:sz w:val="22"/>
          <w:szCs w:val="22"/>
          <w:lang w:eastAsia="en-US"/>
        </w:rPr>
        <w:t>a</w:t>
      </w:r>
      <w:r w:rsidRPr="00B901E3">
        <w:rPr>
          <w:rFonts w:eastAsiaTheme="minorHAnsi"/>
          <w:color w:val="000000" w:themeColor="text1"/>
          <w:sz w:val="22"/>
          <w:szCs w:val="22"/>
          <w:lang w:eastAsia="en-US"/>
        </w:rPr>
        <w:t xml:space="preserve">) </w:t>
      </w:r>
      <w:r w:rsidRPr="00B901E3">
        <w:rPr>
          <w:rFonts w:ascii="Arial" w:eastAsiaTheme="minorHAnsi" w:hAnsi="Arial" w:cs="Arial"/>
          <w:color w:val="000000" w:themeColor="text1"/>
          <w:sz w:val="22"/>
          <w:szCs w:val="22"/>
          <w:lang w:eastAsia="en-US"/>
        </w:rPr>
        <w:t xml:space="preserve">jedną z kuwet przepłukać roztworem niezawierającym jodanu (VII) potasu (odnośnik), a następnie uzupełnić ją tym roztworem w ok. ¾ objętości; dobrze wytrzeć ścianki ligniną w celu usunięcia kropli roztworu i zanieczyszczeń, a następnie umieścić ją w celce numer 1 spektrofotometru. </w:t>
      </w:r>
    </w:p>
    <w:p w:rsidR="00F22CCF" w:rsidRPr="00B901E3" w:rsidRDefault="00F22CCF" w:rsidP="00F22CCF">
      <w:pPr>
        <w:autoSpaceDE w:val="0"/>
        <w:autoSpaceDN w:val="0"/>
        <w:adjustRightInd w:val="0"/>
        <w:spacing w:line="480" w:lineRule="auto"/>
        <w:ind w:left="567"/>
        <w:rPr>
          <w:rFonts w:ascii="Arial" w:eastAsiaTheme="minorHAnsi" w:hAnsi="Arial" w:cs="Arial"/>
          <w:color w:val="000000" w:themeColor="text1"/>
          <w:sz w:val="22"/>
          <w:szCs w:val="22"/>
          <w:lang w:eastAsia="en-US"/>
        </w:rPr>
      </w:pPr>
    </w:p>
    <w:p w:rsidR="00F22CCF" w:rsidRPr="00B901E3" w:rsidRDefault="00F22CCF" w:rsidP="00F22CCF">
      <w:pPr>
        <w:autoSpaceDE w:val="0"/>
        <w:autoSpaceDN w:val="0"/>
        <w:adjustRightInd w:val="0"/>
        <w:spacing w:line="480" w:lineRule="auto"/>
        <w:ind w:left="567"/>
        <w:rPr>
          <w:rFonts w:ascii="Arial" w:eastAsiaTheme="minorHAnsi" w:hAnsi="Arial" w:cs="Arial"/>
          <w:color w:val="000000" w:themeColor="text1"/>
          <w:sz w:val="22"/>
          <w:szCs w:val="22"/>
          <w:lang w:eastAsia="en-US"/>
        </w:rPr>
      </w:pPr>
      <w:r w:rsidRPr="00B901E3">
        <w:rPr>
          <w:rFonts w:ascii="Arial" w:eastAsiaTheme="minorHAnsi" w:hAnsi="Arial" w:cs="Arial"/>
          <w:color w:val="000000" w:themeColor="text1"/>
          <w:sz w:val="22"/>
          <w:szCs w:val="22"/>
          <w:lang w:eastAsia="en-US"/>
        </w:rPr>
        <w:t xml:space="preserve">b) drugą kuwetę przepłukać roztworem próbki, a następnie uzupełnić ją tym roztworem w ok. ¾ objętości; dobrze wytrzeć ścianki ligniną w celu usunięcia kropli roztworu i zanieczyszczeń i umieścić ją w celce numer 2 spektrofotometru. </w:t>
      </w:r>
    </w:p>
    <w:p w:rsidR="00F22CCF" w:rsidRPr="00B901E3" w:rsidRDefault="00F22CCF" w:rsidP="00F22CCF">
      <w:pPr>
        <w:autoSpaceDE w:val="0"/>
        <w:autoSpaceDN w:val="0"/>
        <w:adjustRightInd w:val="0"/>
        <w:spacing w:line="480" w:lineRule="auto"/>
        <w:ind w:left="567"/>
        <w:rPr>
          <w:rFonts w:ascii="Arial" w:eastAsiaTheme="minorHAnsi" w:hAnsi="Arial" w:cs="Arial"/>
          <w:color w:val="000000" w:themeColor="text1"/>
          <w:sz w:val="22"/>
          <w:szCs w:val="22"/>
          <w:lang w:eastAsia="en-US"/>
        </w:rPr>
      </w:pPr>
    </w:p>
    <w:p w:rsidR="00F22CCF" w:rsidRPr="00B901E3" w:rsidRDefault="00F22CCF" w:rsidP="00F22CCF">
      <w:pPr>
        <w:autoSpaceDE w:val="0"/>
        <w:autoSpaceDN w:val="0"/>
        <w:adjustRightInd w:val="0"/>
        <w:spacing w:line="480" w:lineRule="auto"/>
        <w:ind w:left="567"/>
        <w:rPr>
          <w:rFonts w:ascii="Arial" w:eastAsiaTheme="minorHAnsi" w:hAnsi="Arial" w:cs="Arial"/>
          <w:color w:val="000000" w:themeColor="text1"/>
          <w:lang w:eastAsia="en-US"/>
        </w:rPr>
      </w:pPr>
      <w:r w:rsidRPr="00B901E3">
        <w:rPr>
          <w:rFonts w:ascii="Arial" w:eastAsiaTheme="minorHAnsi" w:hAnsi="Arial" w:cs="Arial"/>
          <w:color w:val="000000" w:themeColor="text1"/>
          <w:sz w:val="22"/>
          <w:szCs w:val="22"/>
          <w:lang w:eastAsia="en-US"/>
        </w:rPr>
        <w:t xml:space="preserve">c) gałkę przesuwającą wózek z kuwetami wsunąć do pozycji 1 odpowiadającej celce numer odnośnika. Nacisnąć przycisk </w:t>
      </w:r>
      <w:r w:rsidRPr="00B901E3">
        <w:rPr>
          <w:noProof/>
          <w:color w:val="000000" w:themeColor="text1"/>
          <w:position w:val="-12"/>
        </w:rPr>
        <mc:AlternateContent>
          <mc:Choice Requires="wps">
            <w:drawing>
              <wp:inline distT="0" distB="0" distL="0" distR="0" wp14:anchorId="7450BBCD" wp14:editId="5841B011">
                <wp:extent cx="333375" cy="240665"/>
                <wp:effectExtent l="0" t="0" r="28575" b="19050"/>
                <wp:docPr id="143" name="Prostokąt zaokrąglony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40665"/>
                        </a:xfrm>
                        <a:prstGeom prst="roundRect">
                          <a:avLst/>
                        </a:prstGeom>
                        <a:solidFill>
                          <a:sysClr val="window" lastClr="FFFFFF"/>
                        </a:solidFill>
                        <a:ln w="6350" cap="flat" cmpd="sng" algn="ctr">
                          <a:solidFill>
                            <a:sysClr val="windowText" lastClr="000000"/>
                          </a:solidFill>
                          <a:prstDash val="solid"/>
                        </a:ln>
                        <a:effectLst/>
                      </wps:spPr>
                      <wps:txbx>
                        <w:txbxContent>
                          <w:p w:rsidR="00F22CCF" w:rsidRPr="00527E80" w:rsidRDefault="00F22CCF" w:rsidP="00F22CCF">
                            <w:pPr>
                              <w:jc w:val="center"/>
                              <w:rPr>
                                <w:rFonts w:ascii="Arial" w:hAnsi="Arial" w:cs="Arial"/>
                                <w:b/>
                                <w:color w:val="000000"/>
                              </w:rPr>
                            </w:pPr>
                            <w:r w:rsidRPr="00527E80">
                              <w:rPr>
                                <w:rFonts w:ascii="Arial" w:hAnsi="Arial" w:cs="Arial"/>
                                <w:b/>
                                <w:color w:val="000000"/>
                              </w:rPr>
                              <w:t>F2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inline>
            </w:drawing>
          </mc:Choice>
          <mc:Fallback xmlns:w15="http://schemas.microsoft.com/office/word/2012/wordml">
            <w:pict>
              <v:roundrect w14:anchorId="7450BBCD" id="Prostokąt zaokrąglony 143" o:spid="_x0000_s1036" style="width:26.25pt;height:1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" fillcolor="window" strokecolor="windowText" strokeweight=".5pt">
                <v:path arrowok="t"/>
                <v:textbox style="mso-fit-shape-to-text:t" inset="1mm,1mm,1mm,1mm">
                  <w:txbxContent>
                    <w:p w:rsidR="00F22CCF" w:rsidRPr="00527E80" w:rsidRDefault="00F22CCF" w:rsidP="00F22CCF">
                      <w:pPr>
                        <w:jc w:val="center"/>
                        <w:rPr>
                          <w:rFonts w:ascii="Arial" w:hAnsi="Arial" w:cs="Arial"/>
                          <w:b/>
                          <w:color w:val="000000"/>
                        </w:rPr>
                      </w:pPr>
                      <w:r w:rsidRPr="00527E80">
                        <w:rPr>
                          <w:rFonts w:ascii="Arial" w:hAnsi="Arial" w:cs="Arial"/>
                          <w:b/>
                          <w:color w:val="000000"/>
                        </w:rPr>
                        <w:t>F2</w:t>
                      </w:r>
                    </w:p>
                  </w:txbxContent>
                </v:textbox>
                <w10:anchorlock/>
              </v:roundrect>
            </w:pict>
          </mc:Fallback>
        </mc:AlternateContent>
      </w:r>
      <w:r w:rsidRPr="00B901E3">
        <w:rPr>
          <w:rFonts w:ascii="Arial" w:eastAsiaTheme="minorHAnsi" w:hAnsi="Arial" w:cs="Arial"/>
          <w:color w:val="000000" w:themeColor="text1"/>
          <w:sz w:val="22"/>
          <w:szCs w:val="22"/>
          <w:lang w:eastAsia="en-US"/>
        </w:rPr>
        <w:t xml:space="preserve"> aby przejść do pomiarów. W prawym górnym rogu ekranu wyświetla się </w:t>
      </w:r>
      <w:r w:rsidRPr="00B901E3">
        <w:rPr>
          <w:rFonts w:ascii="Arial" w:eastAsiaTheme="minorHAnsi" w:hAnsi="Arial" w:cs="Arial"/>
          <w:b/>
          <w:bCs/>
          <w:color w:val="000000" w:themeColor="text1"/>
          <w:sz w:val="22"/>
          <w:szCs w:val="22"/>
          <w:lang w:eastAsia="en-US"/>
        </w:rPr>
        <w:t>Ref. Again?</w:t>
      </w:r>
      <w:r w:rsidRPr="00B901E3">
        <w:rPr>
          <w:rFonts w:ascii="Arial" w:eastAsiaTheme="minorHAnsi" w:hAnsi="Arial" w:cs="Arial"/>
          <w:color w:val="000000" w:themeColor="text1"/>
          <w:sz w:val="22"/>
          <w:szCs w:val="22"/>
          <w:lang w:eastAsia="en-US"/>
        </w:rPr>
        <w:t xml:space="preserve">, a w dolnym </w:t>
      </w:r>
      <w:r w:rsidRPr="00B901E3">
        <w:rPr>
          <w:rFonts w:ascii="Arial" w:eastAsiaTheme="minorHAnsi" w:hAnsi="Arial" w:cs="Arial"/>
          <w:b/>
          <w:bCs/>
          <w:color w:val="000000" w:themeColor="text1"/>
          <w:sz w:val="22"/>
          <w:szCs w:val="22"/>
          <w:lang w:eastAsia="en-US"/>
        </w:rPr>
        <w:t>ENT Yes, CE No</w:t>
      </w:r>
      <w:r w:rsidRPr="00B901E3">
        <w:rPr>
          <w:rFonts w:ascii="Arial" w:eastAsiaTheme="minorHAnsi" w:hAnsi="Arial" w:cs="Arial"/>
          <w:color w:val="000000" w:themeColor="text1"/>
          <w:sz w:val="22"/>
          <w:szCs w:val="22"/>
          <w:lang w:eastAsia="en-US"/>
        </w:rPr>
        <w:t>.</w:t>
      </w:r>
    </w:p>
    <w:p w:rsidR="00F22CCF" w:rsidRPr="00B901E3" w:rsidRDefault="002352DE" w:rsidP="00F22CCF">
      <w:pPr>
        <w:pStyle w:val="Skrypt"/>
        <w:spacing w:line="480" w:lineRule="auto"/>
        <w:ind w:left="567" w:hanging="284"/>
        <w:jc w:val="center"/>
        <w:rPr>
          <w:color w:val="000000" w:themeColor="text1"/>
          <w:sz w:val="22"/>
          <w:szCs w:val="22"/>
        </w:rPr>
      </w:pPr>
      <w:r w:rsidRPr="00B901E3">
        <w:rPr>
          <w:color w:val="000000" w:themeColor="text1"/>
        </w:rPr>
        <w:drawing>
          <wp:inline distT="0" distB="0" distL="0" distR="0" wp14:anchorId="0B412BF8" wp14:editId="297D711F">
            <wp:extent cx="3058959" cy="1620569"/>
            <wp:effectExtent l="0" t="0" r="8255"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73656" cy="1628355"/>
                    </a:xfrm>
                    <a:prstGeom prst="rect">
                      <a:avLst/>
                    </a:prstGeom>
                  </pic:spPr>
                </pic:pic>
              </a:graphicData>
            </a:graphic>
          </wp:inline>
        </w:drawing>
      </w:r>
    </w:p>
    <w:p w:rsidR="00F22CCF" w:rsidRPr="00B901E3" w:rsidRDefault="00F22CCF" w:rsidP="00F22CCF">
      <w:pPr>
        <w:autoSpaceDE w:val="0"/>
        <w:autoSpaceDN w:val="0"/>
        <w:adjustRightInd w:val="0"/>
        <w:spacing w:line="480" w:lineRule="auto"/>
        <w:rPr>
          <w:rFonts w:ascii="Arial" w:eastAsiaTheme="minorHAnsi" w:hAnsi="Arial" w:cs="Arial"/>
          <w:color w:val="000000" w:themeColor="text1"/>
          <w:sz w:val="22"/>
          <w:szCs w:val="22"/>
          <w:lang w:eastAsia="en-US"/>
        </w:rPr>
      </w:pPr>
      <w:r w:rsidRPr="00B901E3">
        <w:rPr>
          <w:rFonts w:ascii="Arial" w:eastAsiaTheme="minorHAnsi" w:hAnsi="Arial" w:cs="Arial"/>
          <w:color w:val="000000" w:themeColor="text1"/>
          <w:sz w:val="22"/>
          <w:szCs w:val="22"/>
          <w:lang w:eastAsia="en-US"/>
        </w:rPr>
        <w:t xml:space="preserve">Nacisnąć przycisk </w:t>
      </w:r>
      <w:r w:rsidRPr="00B901E3">
        <w:rPr>
          <w:noProof/>
          <w:color w:val="000000" w:themeColor="text1"/>
          <w:position w:val="-12"/>
        </w:rPr>
        <mc:AlternateContent>
          <mc:Choice Requires="wps">
            <w:drawing>
              <wp:inline distT="0" distB="0" distL="0" distR="0" wp14:anchorId="3077F723" wp14:editId="0550CB04">
                <wp:extent cx="581025" cy="240665"/>
                <wp:effectExtent l="0" t="0" r="28575" b="19050"/>
                <wp:docPr id="145" name="Prostokąt zaokrąglony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240665"/>
                        </a:xfrm>
                        <a:prstGeom prst="roundRect">
                          <a:avLst/>
                        </a:prstGeom>
                        <a:solidFill>
                          <a:sysClr val="window" lastClr="FFFFFF"/>
                        </a:solidFill>
                        <a:ln w="6350" cap="flat" cmpd="sng" algn="ctr">
                          <a:solidFill>
                            <a:sysClr val="windowText" lastClr="000000"/>
                          </a:solidFill>
                          <a:prstDash val="solid"/>
                        </a:ln>
                        <a:effectLst/>
                      </wps:spPr>
                      <wps:txbx>
                        <w:txbxContent>
                          <w:p w:rsidR="00F22CCF" w:rsidRPr="00527E80" w:rsidRDefault="00F22CCF" w:rsidP="00F22CCF">
                            <w:pPr>
                              <w:jc w:val="center"/>
                              <w:rPr>
                                <w:rFonts w:ascii="Arial" w:hAnsi="Arial" w:cs="Arial"/>
                                <w:b/>
                                <w:color w:val="000000"/>
                                <w:position w:val="-12"/>
                              </w:rPr>
                            </w:pPr>
                            <w:r w:rsidRPr="00527E80">
                              <w:rPr>
                                <w:rFonts w:ascii="Arial" w:hAnsi="Arial" w:cs="Arial"/>
                                <w:b/>
                                <w:color w:val="000000"/>
                                <w:position w:val="-12"/>
                              </w:rPr>
                              <w:t>ENTER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inline>
            </w:drawing>
          </mc:Choice>
          <mc:Fallback xmlns:w15="http://schemas.microsoft.com/office/word/2012/wordml">
            <w:pict>
              <v:roundrect w14:anchorId="3077F723" id="Prostokąt zaokrąglony 145" o:spid="_x0000_s1037" style="width:45.75pt;height:1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" fillcolor="window" strokecolor="windowText" strokeweight=".5pt">
                <v:path arrowok="t"/>
                <v:textbox style="mso-fit-shape-to-text:t" inset="1mm,1mm,1mm,1mm">
                  <w:txbxContent>
                    <w:p w:rsidR="00F22CCF" w:rsidRPr="00527E80" w:rsidRDefault="00F22CCF" w:rsidP="00F22CCF">
                      <w:pPr>
                        <w:jc w:val="center"/>
                        <w:rPr>
                          <w:rFonts w:ascii="Arial" w:hAnsi="Arial" w:cs="Arial"/>
                          <w:b/>
                          <w:color w:val="000000"/>
                          <w:position w:val="-12"/>
                        </w:rPr>
                      </w:pPr>
                      <w:r w:rsidRPr="00527E80">
                        <w:rPr>
                          <w:rFonts w:ascii="Arial" w:hAnsi="Arial" w:cs="Arial"/>
                          <w:b/>
                          <w:color w:val="000000"/>
                          <w:position w:val="-12"/>
                        </w:rPr>
                        <w:t>ENTER</w:t>
                      </w:r>
                    </w:p>
                  </w:txbxContent>
                </v:textbox>
                <w10:anchorlock/>
              </v:roundrect>
            </w:pict>
          </mc:Fallback>
        </mc:AlternateContent>
      </w:r>
      <w:r w:rsidRPr="00B901E3">
        <w:rPr>
          <w:rFonts w:ascii="Arial" w:eastAsiaTheme="minorHAnsi" w:hAnsi="Arial" w:cs="Arial"/>
          <w:color w:val="000000" w:themeColor="text1"/>
          <w:sz w:val="22"/>
          <w:szCs w:val="22"/>
          <w:lang w:eastAsia="en-US"/>
        </w:rPr>
        <w:t xml:space="preserve"> aby rozpocząć pomiar dla odnośnika. </w:t>
      </w:r>
    </w:p>
    <w:p w:rsidR="00F22CCF" w:rsidRPr="00B901E3" w:rsidRDefault="00F22CCF" w:rsidP="00F22CCF">
      <w:pPr>
        <w:autoSpaceDE w:val="0"/>
        <w:autoSpaceDN w:val="0"/>
        <w:adjustRightInd w:val="0"/>
        <w:spacing w:line="480" w:lineRule="auto"/>
        <w:rPr>
          <w:rFonts w:ascii="Arial" w:eastAsiaTheme="minorHAnsi" w:hAnsi="Arial" w:cs="Arial"/>
          <w:color w:val="000000" w:themeColor="text1"/>
          <w:sz w:val="22"/>
          <w:szCs w:val="22"/>
          <w:lang w:eastAsia="en-US"/>
        </w:rPr>
      </w:pPr>
    </w:p>
    <w:p w:rsidR="00F22CCF" w:rsidRPr="00B901E3" w:rsidRDefault="00F22CCF" w:rsidP="00F22CCF">
      <w:pPr>
        <w:autoSpaceDE w:val="0"/>
        <w:autoSpaceDN w:val="0"/>
        <w:adjustRightInd w:val="0"/>
        <w:spacing w:line="480" w:lineRule="auto"/>
        <w:rPr>
          <w:rFonts w:ascii="Arial" w:eastAsiaTheme="minorHAnsi" w:hAnsi="Arial" w:cs="Arial"/>
          <w:color w:val="000000" w:themeColor="text1"/>
          <w:lang w:eastAsia="en-US"/>
        </w:rPr>
      </w:pPr>
      <w:r w:rsidRPr="00B901E3">
        <w:rPr>
          <w:rFonts w:ascii="Arial" w:eastAsiaTheme="minorHAnsi" w:hAnsi="Arial" w:cs="Arial"/>
          <w:color w:val="000000" w:themeColor="text1"/>
          <w:sz w:val="22"/>
          <w:szCs w:val="22"/>
          <w:lang w:eastAsia="en-US"/>
        </w:rPr>
        <w:t xml:space="preserve">d) gdy w prawym górnym rogu ekranu wyświetli się </w:t>
      </w:r>
      <w:r w:rsidRPr="00B901E3">
        <w:rPr>
          <w:rFonts w:ascii="Arial" w:eastAsiaTheme="minorHAnsi" w:hAnsi="Arial" w:cs="Arial"/>
          <w:b/>
          <w:bCs/>
          <w:color w:val="000000" w:themeColor="text1"/>
          <w:sz w:val="22"/>
          <w:szCs w:val="22"/>
          <w:lang w:eastAsia="en-US"/>
        </w:rPr>
        <w:t xml:space="preserve">Sample in? </w:t>
      </w:r>
      <w:r w:rsidRPr="00B901E3">
        <w:rPr>
          <w:rFonts w:ascii="Arial" w:eastAsiaTheme="minorHAnsi" w:hAnsi="Arial" w:cs="Arial"/>
          <w:color w:val="000000" w:themeColor="text1"/>
          <w:sz w:val="22"/>
          <w:szCs w:val="22"/>
          <w:lang w:eastAsia="en-US"/>
        </w:rPr>
        <w:t xml:space="preserve">wysunąć gałkę przesuwającą wózek z kuwetami do pozycji 2 i nacisnąć przycisk </w:t>
      </w:r>
      <w:r w:rsidRPr="00B901E3">
        <w:rPr>
          <w:noProof/>
          <w:color w:val="000000" w:themeColor="text1"/>
          <w:position w:val="-12"/>
        </w:rPr>
        <mc:AlternateContent>
          <mc:Choice Requires="wps">
            <w:drawing>
              <wp:inline distT="0" distB="0" distL="0" distR="0" wp14:anchorId="3077F723" wp14:editId="0550CB04">
                <wp:extent cx="581025" cy="240665"/>
                <wp:effectExtent l="0" t="0" r="28575" b="19050"/>
                <wp:docPr id="146" name="Prostokąt zaokrąglony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240665"/>
                        </a:xfrm>
                        <a:prstGeom prst="roundRect">
                          <a:avLst/>
                        </a:prstGeom>
                        <a:solidFill>
                          <a:sysClr val="window" lastClr="FFFFFF"/>
                        </a:solidFill>
                        <a:ln w="6350" cap="flat" cmpd="sng" algn="ctr">
                          <a:solidFill>
                            <a:sysClr val="windowText" lastClr="000000"/>
                          </a:solidFill>
                          <a:prstDash val="solid"/>
                        </a:ln>
                        <a:effectLst/>
                      </wps:spPr>
                      <wps:txbx>
                        <w:txbxContent>
                          <w:p w:rsidR="00F22CCF" w:rsidRPr="00527E80" w:rsidRDefault="00F22CCF" w:rsidP="00F22CCF">
                            <w:pPr>
                              <w:jc w:val="center"/>
                              <w:rPr>
                                <w:rFonts w:ascii="Arial" w:hAnsi="Arial" w:cs="Arial"/>
                                <w:b/>
                                <w:color w:val="000000"/>
                                <w:position w:val="-12"/>
                              </w:rPr>
                            </w:pPr>
                            <w:r w:rsidRPr="00527E80">
                              <w:rPr>
                                <w:rFonts w:ascii="Arial" w:hAnsi="Arial" w:cs="Arial"/>
                                <w:b/>
                                <w:color w:val="000000"/>
                                <w:position w:val="-12"/>
                              </w:rPr>
                              <w:t>ENTER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inline>
            </w:drawing>
          </mc:Choice>
          <mc:Fallback xmlns:w15="http://schemas.microsoft.com/office/word/2012/wordml">
            <w:pict>
              <v:roundrect w14:anchorId="3077F723" id="Prostokąt zaokrąglony 146" o:spid="_x0000_s1038" style="width:45.75pt;height:1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" fillcolor="window" strokecolor="windowText" strokeweight=".5pt">
                <v:path arrowok="t"/>
                <v:textbox style="mso-fit-shape-to-text:t" inset="1mm,1mm,1mm,1mm">
                  <w:txbxContent>
                    <w:p w:rsidR="00F22CCF" w:rsidRPr="00527E80" w:rsidRDefault="00F22CCF" w:rsidP="00F22CCF">
                      <w:pPr>
                        <w:jc w:val="center"/>
                        <w:rPr>
                          <w:rFonts w:ascii="Arial" w:hAnsi="Arial" w:cs="Arial"/>
                          <w:b/>
                          <w:color w:val="000000"/>
                          <w:position w:val="-12"/>
                        </w:rPr>
                      </w:pPr>
                      <w:r w:rsidRPr="00527E80">
                        <w:rPr>
                          <w:rFonts w:ascii="Arial" w:hAnsi="Arial" w:cs="Arial"/>
                          <w:b/>
                          <w:color w:val="000000"/>
                          <w:position w:val="-12"/>
                        </w:rPr>
                        <w:t>ENTER</w:t>
                      </w:r>
                    </w:p>
                  </w:txbxContent>
                </v:textbox>
                <w10:anchorlock/>
              </v:roundrect>
            </w:pict>
          </mc:Fallback>
        </mc:AlternateContent>
      </w:r>
      <w:r w:rsidRPr="00B901E3">
        <w:rPr>
          <w:rFonts w:ascii="Arial" w:eastAsiaTheme="minorHAnsi" w:hAnsi="Arial" w:cs="Arial"/>
          <w:color w:val="000000" w:themeColor="text1"/>
          <w:sz w:val="22"/>
          <w:szCs w:val="22"/>
          <w:lang w:eastAsia="en-US"/>
        </w:rPr>
        <w:t xml:space="preserve"> aby rozpocząć pomiar dla próbki.</w:t>
      </w:r>
    </w:p>
    <w:p w:rsidR="006015CB" w:rsidRPr="00B901E3" w:rsidRDefault="006015CB" w:rsidP="006015CB">
      <w:pPr>
        <w:pStyle w:val="Skrypt"/>
        <w:ind w:left="284" w:firstLine="0"/>
        <w:rPr>
          <w:color w:val="000000" w:themeColor="text1"/>
          <w:sz w:val="22"/>
          <w:szCs w:val="22"/>
        </w:rPr>
      </w:pPr>
    </w:p>
    <w:p w:rsidR="006015CB" w:rsidRPr="00B901E3" w:rsidRDefault="006015CB" w:rsidP="006015CB">
      <w:pPr>
        <w:spacing w:before="360" w:after="120" w:line="360" w:lineRule="auto"/>
        <w:jc w:val="both"/>
        <w:rPr>
          <w:rFonts w:ascii="Arial" w:eastAsia="Calibri" w:hAnsi="Arial" w:cs="Arial"/>
          <w:b/>
          <w:color w:val="000000" w:themeColor="text1"/>
          <w:sz w:val="22"/>
          <w:szCs w:val="22"/>
          <w:u w:val="single"/>
          <w:lang w:eastAsia="en-US"/>
        </w:rPr>
      </w:pPr>
      <w:r w:rsidRPr="00B901E3">
        <w:rPr>
          <w:rFonts w:ascii="Arial" w:eastAsia="Calibri" w:hAnsi="Arial" w:cs="Arial"/>
          <w:b/>
          <w:color w:val="000000" w:themeColor="text1"/>
          <w:sz w:val="22"/>
          <w:szCs w:val="22"/>
          <w:u w:val="single"/>
          <w:lang w:eastAsia="en-US"/>
        </w:rPr>
        <w:t>Wykonanie sprawozdania i opracowanie wyników</w:t>
      </w:r>
    </w:p>
    <w:p w:rsidR="006015CB" w:rsidRPr="00B901E3" w:rsidRDefault="006015CB" w:rsidP="006015CB">
      <w:pPr>
        <w:pStyle w:val="Skrypt"/>
        <w:spacing w:after="120"/>
        <w:ind w:left="284" w:hanging="284"/>
        <w:rPr>
          <w:color w:val="000000" w:themeColor="text1"/>
          <w:sz w:val="22"/>
          <w:szCs w:val="22"/>
        </w:rPr>
      </w:pPr>
      <w:r w:rsidRPr="00B901E3">
        <w:rPr>
          <w:color w:val="000000" w:themeColor="text1"/>
          <w:sz w:val="22"/>
          <w:szCs w:val="22"/>
        </w:rPr>
        <w:t>1. </w:t>
      </w:r>
      <w:r w:rsidRPr="00B901E3">
        <w:rPr>
          <w:rFonts w:cs="Arial"/>
          <w:color w:val="000000" w:themeColor="text1"/>
          <w:sz w:val="22"/>
          <w:szCs w:val="22"/>
        </w:rPr>
        <w:t xml:space="preserve"> Wykonać wykres zależności</w:t>
      </w:r>
      <w:r w:rsidRPr="00B901E3">
        <w:rPr>
          <w:color w:val="000000" w:themeColor="text1"/>
          <w:sz w:val="22"/>
          <w:szCs w:val="22"/>
        </w:rPr>
        <w:t xml:space="preserve"> absorbancji od stężenia manganu.</w:t>
      </w:r>
    </w:p>
    <w:p w:rsidR="006015CB" w:rsidRPr="00B901E3" w:rsidRDefault="006015CB" w:rsidP="006015CB">
      <w:pPr>
        <w:pStyle w:val="Skrypt"/>
        <w:spacing w:after="120"/>
        <w:ind w:left="284" w:hanging="284"/>
        <w:rPr>
          <w:color w:val="000000" w:themeColor="text1"/>
          <w:sz w:val="22"/>
          <w:szCs w:val="22"/>
        </w:rPr>
      </w:pPr>
      <w:r w:rsidRPr="00B901E3">
        <w:rPr>
          <w:color w:val="000000" w:themeColor="text1"/>
          <w:sz w:val="22"/>
          <w:szCs w:val="22"/>
        </w:rPr>
        <w:lastRenderedPageBreak/>
        <w:t>2. Obliczyć procentową zawartość manganu w stali i porównac ją z zawartością podaną przez producenta na opakowaniu. Wyjaśnić przyczyny ewentualnych różnic.</w:t>
      </w:r>
    </w:p>
    <w:p w:rsidR="006015CB" w:rsidRPr="00B901E3" w:rsidRDefault="006015CB" w:rsidP="006015CB">
      <w:pPr>
        <w:pStyle w:val="Skrypt"/>
        <w:ind w:left="284" w:hanging="284"/>
        <w:rPr>
          <w:color w:val="000000" w:themeColor="text1"/>
          <w:sz w:val="22"/>
          <w:szCs w:val="22"/>
        </w:rPr>
      </w:pPr>
      <w:r w:rsidRPr="00B901E3">
        <w:rPr>
          <w:rFonts w:cs="Arial"/>
          <w:color w:val="000000" w:themeColor="text1"/>
          <w:sz w:val="22"/>
          <w:szCs w:val="22"/>
        </w:rPr>
        <w:t>3. </w:t>
      </w:r>
      <w:r w:rsidRPr="00B901E3">
        <w:rPr>
          <w:color w:val="000000" w:themeColor="text1"/>
          <w:sz w:val="22"/>
          <w:szCs w:val="22"/>
        </w:rPr>
        <w:t>Napisac równania reakcji rozpuszcania manganu w kwasie oraz równie reakcji utleniania manganu (II) za pomoca jodanu (VII).</w:t>
      </w:r>
    </w:p>
    <w:p w:rsidR="006015CB" w:rsidRPr="00B901E3" w:rsidRDefault="006015CB" w:rsidP="006015CB">
      <w:pPr>
        <w:pStyle w:val="SkrPodtytu"/>
        <w:spacing w:before="360" w:after="120"/>
        <w:ind w:firstLine="0"/>
        <w:outlineLvl w:val="0"/>
        <w:rPr>
          <w:b/>
          <w:color w:val="000000" w:themeColor="text1"/>
          <w:sz w:val="22"/>
          <w:szCs w:val="22"/>
        </w:rPr>
      </w:pPr>
      <w:r w:rsidRPr="00B901E3">
        <w:rPr>
          <w:b/>
          <w:color w:val="000000" w:themeColor="text1"/>
          <w:sz w:val="22"/>
          <w:szCs w:val="22"/>
        </w:rPr>
        <w:t>Literatura</w:t>
      </w:r>
    </w:p>
    <w:p w:rsidR="006015CB" w:rsidRPr="00B901E3" w:rsidRDefault="006015CB" w:rsidP="006015CB">
      <w:pPr>
        <w:pStyle w:val="SkrPunktowanie"/>
        <w:rPr>
          <w:color w:val="000000" w:themeColor="text1"/>
          <w:sz w:val="22"/>
          <w:szCs w:val="22"/>
        </w:rPr>
      </w:pPr>
      <w:r w:rsidRPr="00B901E3">
        <w:rPr>
          <w:color w:val="000000" w:themeColor="text1"/>
          <w:sz w:val="22"/>
          <w:szCs w:val="22"/>
        </w:rPr>
        <w:t>Polska Norma PN</w:t>
      </w:r>
      <w:r w:rsidRPr="00B901E3">
        <w:rPr>
          <w:color w:val="000000" w:themeColor="text1"/>
          <w:sz w:val="22"/>
          <w:szCs w:val="22"/>
        </w:rPr>
        <w:noBreakHyphen/>
        <w:t>78/H</w:t>
      </w:r>
      <w:r w:rsidRPr="00B901E3">
        <w:rPr>
          <w:color w:val="000000" w:themeColor="text1"/>
          <w:sz w:val="22"/>
          <w:szCs w:val="22"/>
        </w:rPr>
        <w:noBreakHyphen/>
        <w:t>04012.</w:t>
      </w:r>
    </w:p>
    <w:p w:rsidR="00F22CCF" w:rsidRPr="00B901E3" w:rsidRDefault="00F22CCF" w:rsidP="006015CB">
      <w:pPr>
        <w:spacing w:after="120" w:line="276" w:lineRule="auto"/>
        <w:rPr>
          <w:rFonts w:ascii="Arial" w:hAnsi="Arial" w:cs="Arial"/>
          <w:b/>
          <w:color w:val="000000" w:themeColor="text1"/>
          <w:sz w:val="22"/>
          <w:u w:val="single"/>
        </w:rPr>
      </w:pPr>
    </w:p>
    <w:p w:rsidR="00F22CCF" w:rsidRPr="00B901E3" w:rsidRDefault="00F22CCF" w:rsidP="006015CB">
      <w:pPr>
        <w:spacing w:after="120" w:line="276" w:lineRule="auto"/>
        <w:rPr>
          <w:rFonts w:ascii="Arial" w:hAnsi="Arial" w:cs="Arial"/>
          <w:b/>
          <w:color w:val="000000" w:themeColor="text1"/>
          <w:sz w:val="22"/>
          <w:u w:val="single"/>
        </w:rPr>
      </w:pPr>
    </w:p>
    <w:p w:rsidR="006015CB" w:rsidRPr="00B901E3" w:rsidRDefault="006015CB" w:rsidP="006015CB">
      <w:pPr>
        <w:spacing w:after="120" w:line="276" w:lineRule="auto"/>
        <w:rPr>
          <w:rFonts w:ascii="Arial" w:hAnsi="Arial" w:cs="Arial"/>
          <w:b/>
          <w:color w:val="000000" w:themeColor="text1"/>
          <w:sz w:val="22"/>
          <w:u w:val="single"/>
        </w:rPr>
      </w:pPr>
      <w:r w:rsidRPr="00B901E3">
        <w:rPr>
          <w:rFonts w:ascii="Arial" w:hAnsi="Arial" w:cs="Arial"/>
          <w:b/>
          <w:color w:val="000000" w:themeColor="text1"/>
          <w:sz w:val="22"/>
          <w:u w:val="single"/>
        </w:rPr>
        <w:t>Środki ostrożności</w:t>
      </w:r>
    </w:p>
    <w:p w:rsidR="006015CB" w:rsidRPr="00B901E3" w:rsidRDefault="006015CB" w:rsidP="006015CB">
      <w:pPr>
        <w:spacing w:after="60" w:line="360" w:lineRule="auto"/>
        <w:rPr>
          <w:rFonts w:ascii="Arial" w:hAnsi="Arial" w:cs="Arial"/>
          <w:color w:val="000000" w:themeColor="text1"/>
          <w:sz w:val="22"/>
        </w:rPr>
      </w:pPr>
      <w:r w:rsidRPr="00B901E3">
        <w:rPr>
          <w:rFonts w:ascii="Arial" w:hAnsi="Arial" w:cs="Arial"/>
          <w:color w:val="000000" w:themeColor="text1"/>
          <w:sz w:val="22"/>
        </w:rPr>
        <w:t>1. W trakcie wykonywania ćwiczenia student powinien nosić odzież ochronną.</w:t>
      </w:r>
    </w:p>
    <w:p w:rsidR="006015CB" w:rsidRPr="00B901E3" w:rsidRDefault="006015CB" w:rsidP="006015CB">
      <w:pPr>
        <w:spacing w:line="360" w:lineRule="auto"/>
        <w:ind w:left="284" w:hanging="284"/>
        <w:rPr>
          <w:rFonts w:ascii="Arial" w:hAnsi="Arial" w:cs="Arial"/>
          <w:b/>
          <w:color w:val="000000" w:themeColor="text1"/>
          <w:sz w:val="22"/>
        </w:rPr>
      </w:pPr>
      <w:r w:rsidRPr="00B901E3">
        <w:rPr>
          <w:rFonts w:ascii="Arial" w:hAnsi="Arial" w:cs="Arial"/>
          <w:b/>
          <w:color w:val="000000" w:themeColor="text1"/>
          <w:sz w:val="22"/>
        </w:rPr>
        <w:t>2. Roztworów nie należy wdychać i pipetować ustami. Praca ze stężonymi kwasami powinna być wykonywana przy włączonym wyciągu.</w:t>
      </w:r>
    </w:p>
    <w:p w:rsidR="006015CB" w:rsidRPr="00B901E3" w:rsidRDefault="006015CB" w:rsidP="006015CB">
      <w:pPr>
        <w:spacing w:line="360" w:lineRule="auto"/>
        <w:ind w:left="284" w:hanging="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 xml:space="preserve">3. Identyfikacja zagrożeń: </w:t>
      </w:r>
    </w:p>
    <w:p w:rsidR="006015CB" w:rsidRPr="00B901E3" w:rsidRDefault="006015CB" w:rsidP="006015CB">
      <w:pPr>
        <w:spacing w:line="360" w:lineRule="auto"/>
        <w:ind w:left="426" w:hanging="142"/>
        <w:jc w:val="both"/>
        <w:rPr>
          <w:rFonts w:ascii="Arial" w:hAnsi="Arial" w:cs="Arial"/>
          <w:color w:val="000000" w:themeColor="text1"/>
          <w:sz w:val="22"/>
          <w:szCs w:val="22"/>
        </w:rPr>
      </w:pPr>
      <w:r w:rsidRPr="00B901E3">
        <w:rPr>
          <w:rFonts w:ascii="Arial" w:eastAsia="Calibri" w:hAnsi="Arial" w:cs="Arial"/>
          <w:color w:val="000000" w:themeColor="text1"/>
          <w:sz w:val="22"/>
          <w:szCs w:val="22"/>
          <w:lang w:eastAsia="en-US"/>
        </w:rPr>
        <w:t>- </w:t>
      </w:r>
      <w:r w:rsidRPr="00B901E3">
        <w:rPr>
          <w:rFonts w:ascii="Arial" w:hAnsi="Arial" w:cs="Arial"/>
          <w:color w:val="000000" w:themeColor="text1"/>
          <w:sz w:val="22"/>
          <w:szCs w:val="22"/>
        </w:rPr>
        <w:t>mieszanina kwasów do rozpuszczania stali, kwas azotowy (V) cz.d.a. oraz kwas solny cz.d.a. powodują oparzenia błon śluzowych, skóry i oczu oraz działają drażniąco na drogi oddechowe,</w:t>
      </w:r>
    </w:p>
    <w:p w:rsidR="006015CB" w:rsidRPr="00B901E3" w:rsidRDefault="006015CB" w:rsidP="006015CB">
      <w:pPr>
        <w:spacing w:line="360" w:lineRule="auto"/>
        <w:ind w:left="426" w:hanging="142"/>
        <w:jc w:val="both"/>
        <w:rPr>
          <w:rFonts w:ascii="Arial" w:eastAsia="Calibri" w:hAnsi="Arial" w:cs="Arial"/>
          <w:color w:val="000000" w:themeColor="text1"/>
          <w:sz w:val="22"/>
          <w:szCs w:val="22"/>
          <w:lang w:eastAsia="en-US"/>
        </w:rPr>
      </w:pPr>
      <w:r w:rsidRPr="00B901E3">
        <w:rPr>
          <w:rFonts w:ascii="Arial" w:hAnsi="Arial" w:cs="Arial"/>
          <w:color w:val="000000" w:themeColor="text1"/>
          <w:sz w:val="22"/>
          <w:szCs w:val="22"/>
        </w:rPr>
        <w:t>- roztwory manganu(II) i żelaza(III) działają szkodliwie po połknięciu,</w:t>
      </w:r>
    </w:p>
    <w:p w:rsidR="006015CB" w:rsidRPr="00B901E3" w:rsidRDefault="006015CB" w:rsidP="006015CB">
      <w:pPr>
        <w:spacing w:after="60" w:line="360" w:lineRule="auto"/>
        <w:ind w:left="426" w:hanging="142"/>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 pozostałe roztwory wykorzystywane w ćwiczeniu nie zostały sklasyfikowane jako niebezpieczne.</w:t>
      </w:r>
    </w:p>
    <w:p w:rsidR="006015CB" w:rsidRPr="00B901E3" w:rsidRDefault="006015CB" w:rsidP="006015CB">
      <w:pPr>
        <w:spacing w:line="360" w:lineRule="auto"/>
        <w:ind w:left="284" w:hanging="284"/>
        <w:jc w:val="both"/>
        <w:rPr>
          <w:rFonts w:ascii="Arial" w:eastAsia="Calibri" w:hAnsi="Arial" w:cs="Arial"/>
          <w:color w:val="000000" w:themeColor="text1"/>
          <w:sz w:val="22"/>
          <w:szCs w:val="22"/>
          <w:lang w:eastAsia="en-US"/>
        </w:rPr>
      </w:pPr>
      <w:r w:rsidRPr="00B901E3">
        <w:rPr>
          <w:rFonts w:ascii="Arial" w:eastAsia="Calibri" w:hAnsi="Arial" w:cs="Arial"/>
          <w:color w:val="000000" w:themeColor="text1"/>
          <w:sz w:val="22"/>
          <w:szCs w:val="22"/>
          <w:lang w:eastAsia="en-US"/>
        </w:rPr>
        <w:t>4. Pierwsza pomoc:</w:t>
      </w:r>
    </w:p>
    <w:p w:rsidR="006015CB" w:rsidRPr="00B901E3" w:rsidRDefault="006015CB" w:rsidP="006015CB">
      <w:pPr>
        <w:spacing w:line="360" w:lineRule="auto"/>
        <w:ind w:firstLine="284"/>
        <w:rPr>
          <w:rFonts w:ascii="Arial" w:hAnsi="Arial" w:cs="Arial"/>
          <w:color w:val="000000" w:themeColor="text1"/>
          <w:sz w:val="22"/>
        </w:rPr>
      </w:pPr>
      <w:r w:rsidRPr="00B901E3">
        <w:rPr>
          <w:rFonts w:ascii="Arial" w:hAnsi="Arial" w:cs="Arial"/>
          <w:color w:val="000000" w:themeColor="text1"/>
          <w:sz w:val="22"/>
        </w:rPr>
        <w:t>- w razie kontaktu ze skórą: spłukać dużą ilością wody.</w:t>
      </w:r>
    </w:p>
    <w:p w:rsidR="006015CB" w:rsidRPr="00B901E3" w:rsidRDefault="006015CB" w:rsidP="006015CB">
      <w:pPr>
        <w:spacing w:line="360" w:lineRule="auto"/>
        <w:ind w:left="426" w:hanging="142"/>
        <w:jc w:val="both"/>
        <w:rPr>
          <w:rFonts w:ascii="Arial" w:hAnsi="Arial" w:cs="Arial"/>
          <w:color w:val="000000" w:themeColor="text1"/>
          <w:sz w:val="22"/>
        </w:rPr>
      </w:pPr>
      <w:r w:rsidRPr="00B901E3">
        <w:rPr>
          <w:rFonts w:ascii="Arial" w:hAnsi="Arial" w:cs="Arial"/>
          <w:color w:val="000000" w:themeColor="text1"/>
          <w:sz w:val="22"/>
        </w:rPr>
        <w:t>- w razie kontaktu z oczami: przepłukać dużą ilością wody, przy szeroko otwartej powiece, usunąć soczewki kontaktowe jeśli są, natychmiast skontaktować się z okulistą.</w:t>
      </w:r>
    </w:p>
    <w:p w:rsidR="006015CB" w:rsidRPr="00B901E3" w:rsidRDefault="006015CB" w:rsidP="006015CB">
      <w:pPr>
        <w:spacing w:line="360" w:lineRule="auto"/>
        <w:ind w:firstLine="284"/>
        <w:rPr>
          <w:rFonts w:ascii="Arial" w:hAnsi="Arial" w:cs="Arial"/>
          <w:color w:val="000000" w:themeColor="text1"/>
          <w:sz w:val="22"/>
        </w:rPr>
      </w:pPr>
      <w:r w:rsidRPr="00B901E3">
        <w:rPr>
          <w:rFonts w:ascii="Arial" w:hAnsi="Arial" w:cs="Arial"/>
          <w:color w:val="000000" w:themeColor="text1"/>
          <w:sz w:val="22"/>
        </w:rPr>
        <w:t>- w przypadku wystąpienia podrażnień skontaktować się z lekarzem.</w:t>
      </w:r>
    </w:p>
    <w:p w:rsidR="006015CB" w:rsidRPr="00B901E3" w:rsidRDefault="006015CB" w:rsidP="006015CB">
      <w:pPr>
        <w:spacing w:line="360" w:lineRule="auto"/>
        <w:ind w:left="426" w:hanging="142"/>
        <w:jc w:val="both"/>
        <w:rPr>
          <w:rFonts w:ascii="Arial" w:hAnsi="Arial" w:cs="Arial"/>
          <w:color w:val="000000" w:themeColor="text1"/>
          <w:sz w:val="22"/>
        </w:rPr>
      </w:pPr>
      <w:r w:rsidRPr="00B901E3">
        <w:rPr>
          <w:rFonts w:ascii="Arial" w:hAnsi="Arial" w:cs="Arial"/>
          <w:color w:val="000000" w:themeColor="text1"/>
          <w:sz w:val="22"/>
        </w:rPr>
        <w:t>- w razie spożycia: przepłukać usta wodą, podać do wypicia niewielką ilość wody i skontaktować się z lekarzem.</w:t>
      </w:r>
    </w:p>
    <w:p w:rsidR="006015CB" w:rsidRPr="00B901E3" w:rsidRDefault="006015CB" w:rsidP="006015CB">
      <w:pPr>
        <w:spacing w:line="360" w:lineRule="auto"/>
        <w:ind w:firstLine="284"/>
        <w:rPr>
          <w:rFonts w:ascii="Arial" w:hAnsi="Arial" w:cs="Arial"/>
          <w:color w:val="000000" w:themeColor="text1"/>
          <w:sz w:val="22"/>
        </w:rPr>
      </w:pPr>
      <w:r w:rsidRPr="00B901E3">
        <w:rPr>
          <w:rFonts w:ascii="Arial" w:hAnsi="Arial" w:cs="Arial"/>
          <w:color w:val="000000" w:themeColor="text1"/>
          <w:sz w:val="22"/>
        </w:rPr>
        <w:t>- przy wdychaniu: zapewnić dostęp świeżego powietrza.</w:t>
      </w:r>
    </w:p>
    <w:p w:rsidR="006015CB" w:rsidRPr="00B901E3" w:rsidRDefault="006015CB" w:rsidP="000E7612">
      <w:pPr>
        <w:spacing w:line="360" w:lineRule="auto"/>
        <w:jc w:val="center"/>
        <w:rPr>
          <w:rFonts w:ascii="Arial" w:hAnsi="Arial" w:cs="Arial"/>
          <w:b/>
          <w:color w:val="000000" w:themeColor="text1"/>
          <w:sz w:val="22"/>
          <w:szCs w:val="22"/>
        </w:rPr>
      </w:pPr>
    </w:p>
    <w:sectPr w:rsidR="006015CB" w:rsidRPr="00B901E3" w:rsidSect="0064422D">
      <w:footerReference w:type="even" r:id="rId68"/>
      <w:footerReference w:type="default" r:id="rId6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109" w:rsidRDefault="005D4109">
      <w:r>
        <w:separator/>
      </w:r>
    </w:p>
  </w:endnote>
  <w:endnote w:type="continuationSeparator" w:id="0">
    <w:p w:rsidR="005D4109" w:rsidRDefault="005D4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Użyj czcionki tekstu azjatycki">
    <w:altName w:val="Times New Roman"/>
    <w:panose1 w:val="00000000000000000000"/>
    <w:charset w:val="00"/>
    <w:family w:val="roman"/>
    <w:notTrueType/>
    <w:pitch w:val="default"/>
  </w:font>
  <w:font w:name="Comic Sans MS">
    <w:panose1 w:val="030F0702030302020204"/>
    <w:charset w:val="EE"/>
    <w:family w:val="script"/>
    <w:pitch w:val="variable"/>
    <w:sig w:usb0="00000287" w:usb1="40000013" w:usb2="00000000" w:usb3="00000000" w:csb0="0000009F" w:csb1="00000000"/>
  </w:font>
  <w:font w:name="Calibri Light">
    <w:altName w:val="Calibri"/>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22D" w:rsidRDefault="0064422D" w:rsidP="0064422D">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64422D" w:rsidRDefault="0064422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22D" w:rsidRDefault="0064422D" w:rsidP="0064422D">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684D0B">
      <w:rPr>
        <w:rStyle w:val="Numerstrony"/>
        <w:noProof/>
      </w:rPr>
      <w:t>2</w:t>
    </w:r>
    <w:r>
      <w:rPr>
        <w:rStyle w:val="Numerstrony"/>
      </w:rPr>
      <w:fldChar w:fldCharType="end"/>
    </w:r>
  </w:p>
  <w:p w:rsidR="0064422D" w:rsidRDefault="0064422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109" w:rsidRDefault="005D4109">
      <w:r>
        <w:separator/>
      </w:r>
    </w:p>
  </w:footnote>
  <w:footnote w:type="continuationSeparator" w:id="0">
    <w:p w:rsidR="005D4109" w:rsidRDefault="005D41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72A94"/>
    <w:multiLevelType w:val="hybridMultilevel"/>
    <w:tmpl w:val="67C44D88"/>
    <w:lvl w:ilvl="0" w:tplc="E7BE174A">
      <w:start w:val="6"/>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
    <w:nsid w:val="14F40456"/>
    <w:multiLevelType w:val="hybridMultilevel"/>
    <w:tmpl w:val="9F8AFAB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A7F3EAE"/>
    <w:multiLevelType w:val="hybridMultilevel"/>
    <w:tmpl w:val="428682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30F42C0E"/>
    <w:multiLevelType w:val="hybridMultilevel"/>
    <w:tmpl w:val="723CC9D6"/>
    <w:lvl w:ilvl="0" w:tplc="9FFACF6E">
      <w:start w:val="1"/>
      <w:numFmt w:val="lowerLetter"/>
      <w:lvlText w:val="%1)"/>
      <w:lvlJc w:val="left"/>
      <w:pPr>
        <w:tabs>
          <w:tab w:val="num" w:pos="1080"/>
        </w:tabs>
        <w:ind w:left="1080" w:hanging="360"/>
      </w:pPr>
      <w:rPr>
        <w:rFonts w:ascii="Arial" w:eastAsia="Times New Roman" w:hAnsi="Arial" w:cs="Arial"/>
        <w:b w:val="0"/>
        <w:i/>
        <w:sz w:val="22"/>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
    <w:nsid w:val="41714F91"/>
    <w:multiLevelType w:val="hybridMultilevel"/>
    <w:tmpl w:val="8C3ED276"/>
    <w:lvl w:ilvl="0" w:tplc="04150019">
      <w:start w:val="1"/>
      <w:numFmt w:val="lowerLetter"/>
      <w:lvlText w:val="%1."/>
      <w:lvlJc w:val="left"/>
      <w:pPr>
        <w:ind w:left="720" w:hanging="360"/>
      </w:pPr>
      <w:rPr>
        <w:rFonts w:hint="default"/>
        <w:b/>
        <w:i/>
      </w:rPr>
    </w:lvl>
    <w:lvl w:ilvl="1" w:tplc="0415000F">
      <w:start w:val="1"/>
      <w:numFmt w:val="decimal"/>
      <w:lvlText w:val="%2."/>
      <w:lvlJc w:val="left"/>
      <w:pPr>
        <w:tabs>
          <w:tab w:val="num" w:pos="1440"/>
        </w:tabs>
        <w:ind w:left="1440" w:hanging="360"/>
      </w:pPr>
      <w:rPr>
        <w:rFonts w:hint="default"/>
        <w:b/>
        <w: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47042546"/>
    <w:multiLevelType w:val="hybridMultilevel"/>
    <w:tmpl w:val="549E8B86"/>
    <w:lvl w:ilvl="0" w:tplc="281CFDCE">
      <w:start w:val="1"/>
      <w:numFmt w:val="lowerLetter"/>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4BD871F0"/>
    <w:multiLevelType w:val="multilevel"/>
    <w:tmpl w:val="E16ED796"/>
    <w:lvl w:ilvl="0">
      <w:start w:val="1"/>
      <w:numFmt w:val="lowerLetter"/>
      <w:lvlText w:val="%1."/>
      <w:lvlJc w:val="left"/>
      <w:pPr>
        <w:ind w:left="720" w:hanging="360"/>
      </w:pPr>
      <w:rPr>
        <w:rFonts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D28430E"/>
    <w:multiLevelType w:val="hybridMultilevel"/>
    <w:tmpl w:val="DEA883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567C16A3"/>
    <w:multiLevelType w:val="hybridMultilevel"/>
    <w:tmpl w:val="7B3E63DA"/>
    <w:lvl w:ilvl="0" w:tplc="6A98E100">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5F8F4099"/>
    <w:multiLevelType w:val="hybridMultilevel"/>
    <w:tmpl w:val="03286F4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6EB15B38"/>
    <w:multiLevelType w:val="hybridMultilevel"/>
    <w:tmpl w:val="98183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7D8366A9"/>
    <w:multiLevelType w:val="hybridMultilevel"/>
    <w:tmpl w:val="9612CD08"/>
    <w:lvl w:ilvl="0" w:tplc="372CF37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1"/>
  </w:num>
  <w:num w:numId="3">
    <w:abstractNumId w:val="5"/>
  </w:num>
  <w:num w:numId="4">
    <w:abstractNumId w:val="3"/>
  </w:num>
  <w:num w:numId="5">
    <w:abstractNumId w:val="0"/>
  </w:num>
  <w:num w:numId="6">
    <w:abstractNumId w:val="8"/>
  </w:num>
  <w:num w:numId="7">
    <w:abstractNumId w:val="9"/>
  </w:num>
  <w:num w:numId="8">
    <w:abstractNumId w:val="4"/>
  </w:num>
  <w:num w:numId="9">
    <w:abstractNumId w:val="6"/>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D64"/>
    <w:rsid w:val="00044A41"/>
    <w:rsid w:val="000E7612"/>
    <w:rsid w:val="001526FB"/>
    <w:rsid w:val="00226DD0"/>
    <w:rsid w:val="002352DE"/>
    <w:rsid w:val="00257D64"/>
    <w:rsid w:val="002A5F59"/>
    <w:rsid w:val="00371FF1"/>
    <w:rsid w:val="005A157F"/>
    <w:rsid w:val="005D4109"/>
    <w:rsid w:val="006015CB"/>
    <w:rsid w:val="0064070C"/>
    <w:rsid w:val="0064422D"/>
    <w:rsid w:val="00684D0B"/>
    <w:rsid w:val="007C141F"/>
    <w:rsid w:val="007C69C8"/>
    <w:rsid w:val="00826760"/>
    <w:rsid w:val="008908D8"/>
    <w:rsid w:val="008E1DC4"/>
    <w:rsid w:val="008F0B41"/>
    <w:rsid w:val="00993419"/>
    <w:rsid w:val="009A7DFE"/>
    <w:rsid w:val="009F4E8F"/>
    <w:rsid w:val="00A14536"/>
    <w:rsid w:val="00A91F40"/>
    <w:rsid w:val="00AB2206"/>
    <w:rsid w:val="00B901E3"/>
    <w:rsid w:val="00CE6A14"/>
    <w:rsid w:val="00D10F1A"/>
    <w:rsid w:val="00DC52FD"/>
    <w:rsid w:val="00DC66CA"/>
    <w:rsid w:val="00E11036"/>
    <w:rsid w:val="00E81F85"/>
    <w:rsid w:val="00EA302A"/>
    <w:rsid w:val="00F1460F"/>
    <w:rsid w:val="00F22CCF"/>
    <w:rsid w:val="00FA65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57D64"/>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instrukcja">
    <w:name w:val="instrukcja"/>
    <w:basedOn w:val="Normalny"/>
    <w:autoRedefine/>
    <w:rsid w:val="00993419"/>
    <w:pPr>
      <w:spacing w:line="360" w:lineRule="auto"/>
      <w:jc w:val="center"/>
    </w:pPr>
    <w:rPr>
      <w:rFonts w:ascii="Arial" w:hAnsi="Arial" w:cs="Arial"/>
      <w:b/>
      <w:color w:val="000000" w:themeColor="text1"/>
      <w:sz w:val="24"/>
      <w:szCs w:val="24"/>
    </w:rPr>
  </w:style>
  <w:style w:type="paragraph" w:customStyle="1" w:styleId="Skrypt">
    <w:name w:val="Skrypt"/>
    <w:rsid w:val="00257D64"/>
    <w:pPr>
      <w:spacing w:after="0" w:line="360" w:lineRule="auto"/>
      <w:ind w:firstLine="851"/>
      <w:jc w:val="both"/>
    </w:pPr>
    <w:rPr>
      <w:rFonts w:ascii="Arial" w:eastAsia="Times New Roman" w:hAnsi="Arial" w:cs="Times New Roman"/>
      <w:noProof/>
      <w:sz w:val="24"/>
      <w:szCs w:val="20"/>
      <w:lang w:eastAsia="pl-PL"/>
    </w:rPr>
  </w:style>
  <w:style w:type="paragraph" w:customStyle="1" w:styleId="SkrPunktowanie">
    <w:name w:val="SkrPunktowanie"/>
    <w:basedOn w:val="Skrypt"/>
    <w:rsid w:val="00257D64"/>
    <w:pPr>
      <w:ind w:left="284" w:hanging="284"/>
    </w:pPr>
  </w:style>
  <w:style w:type="paragraph" w:customStyle="1" w:styleId="SkrPodtytu">
    <w:name w:val="SkrPodtytuł"/>
    <w:basedOn w:val="Skrypt"/>
    <w:rsid w:val="00257D64"/>
    <w:pPr>
      <w:keepNext/>
      <w:spacing w:before="480"/>
    </w:pPr>
    <w:rPr>
      <w:u w:val="single"/>
    </w:rPr>
  </w:style>
  <w:style w:type="paragraph" w:customStyle="1" w:styleId="SkrNagwek2">
    <w:name w:val="SkrNagłówek2"/>
    <w:rsid w:val="00257D64"/>
    <w:pPr>
      <w:keepNext/>
      <w:keepLines/>
      <w:widowControl w:val="0"/>
      <w:spacing w:before="1200" w:after="480" w:line="240" w:lineRule="auto"/>
      <w:jc w:val="center"/>
    </w:pPr>
    <w:rPr>
      <w:rFonts w:ascii="Arial" w:eastAsia="Times New Roman" w:hAnsi="Arial" w:cs="Times New Roman"/>
      <w:caps/>
      <w:noProof/>
      <w:sz w:val="32"/>
      <w:szCs w:val="20"/>
      <w:lang w:eastAsia="pl-PL"/>
    </w:rPr>
  </w:style>
  <w:style w:type="paragraph" w:styleId="Stopka">
    <w:name w:val="footer"/>
    <w:basedOn w:val="Normalny"/>
    <w:link w:val="StopkaZnak"/>
    <w:rsid w:val="00257D64"/>
    <w:pPr>
      <w:tabs>
        <w:tab w:val="center" w:pos="4536"/>
        <w:tab w:val="right" w:pos="9072"/>
      </w:tabs>
    </w:pPr>
  </w:style>
  <w:style w:type="character" w:customStyle="1" w:styleId="StopkaZnak">
    <w:name w:val="Stopka Znak"/>
    <w:basedOn w:val="Domylnaczcionkaakapitu"/>
    <w:link w:val="Stopka"/>
    <w:rsid w:val="00257D64"/>
    <w:rPr>
      <w:rFonts w:ascii="Times New Roman" w:eastAsia="Times New Roman" w:hAnsi="Times New Roman" w:cs="Times New Roman"/>
      <w:sz w:val="20"/>
      <w:szCs w:val="20"/>
      <w:lang w:eastAsia="pl-PL"/>
    </w:rPr>
  </w:style>
  <w:style w:type="character" w:styleId="Numerstrony">
    <w:name w:val="page number"/>
    <w:basedOn w:val="Domylnaczcionkaakapitu"/>
    <w:rsid w:val="00257D64"/>
  </w:style>
  <w:style w:type="paragraph" w:customStyle="1" w:styleId="SkrPoTabeli">
    <w:name w:val="SkrPoTabeli"/>
    <w:basedOn w:val="Skrypt"/>
    <w:rsid w:val="008E1DC4"/>
    <w:pPr>
      <w:spacing w:before="480"/>
    </w:pPr>
  </w:style>
  <w:style w:type="paragraph" w:customStyle="1" w:styleId="SkrRysunki">
    <w:name w:val="SkrRysunki"/>
    <w:basedOn w:val="Skrypt"/>
    <w:rsid w:val="008E1DC4"/>
    <w:pPr>
      <w:keepLines/>
      <w:spacing w:before="240" w:after="240" w:line="240" w:lineRule="auto"/>
      <w:ind w:firstLine="0"/>
      <w:jc w:val="center"/>
    </w:pPr>
  </w:style>
  <w:style w:type="paragraph" w:customStyle="1" w:styleId="SkrTabela">
    <w:name w:val="SkrTabela"/>
    <w:basedOn w:val="Skrypt"/>
    <w:rsid w:val="008E1DC4"/>
    <w:pPr>
      <w:keepNext/>
      <w:keepLines/>
      <w:spacing w:before="120" w:after="120" w:line="240" w:lineRule="auto"/>
      <w:ind w:firstLine="0"/>
      <w:jc w:val="center"/>
    </w:pPr>
  </w:style>
  <w:style w:type="table" w:styleId="Tabela-Siatka">
    <w:name w:val="Table Grid"/>
    <w:basedOn w:val="Standardowy"/>
    <w:rsid w:val="008E1DC4"/>
    <w:pPr>
      <w:spacing w:after="0" w:line="240" w:lineRule="auto"/>
    </w:pPr>
    <w:rPr>
      <w:rFonts w:ascii="Times New Roman" w:eastAsia="Batang"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E1DC4"/>
    <w:pPr>
      <w:ind w:left="708"/>
    </w:pPr>
    <w:rPr>
      <w:sz w:val="24"/>
      <w:szCs w:val="24"/>
    </w:rPr>
  </w:style>
  <w:style w:type="paragraph" w:customStyle="1" w:styleId="Akapitzlist1">
    <w:name w:val="Akapit z listą1"/>
    <w:basedOn w:val="Normalny"/>
    <w:rsid w:val="008E1DC4"/>
    <w:pPr>
      <w:spacing w:after="200" w:line="276" w:lineRule="auto"/>
      <w:ind w:left="720"/>
      <w:contextualSpacing/>
    </w:pPr>
    <w:rPr>
      <w:rFonts w:ascii="Calibri" w:hAnsi="Calibri"/>
      <w:sz w:val="22"/>
      <w:szCs w:val="22"/>
      <w:lang w:eastAsia="en-US"/>
    </w:rPr>
  </w:style>
  <w:style w:type="paragraph" w:customStyle="1" w:styleId="INSTRUKCJA0">
    <w:name w:val="INSTRUKCJA"/>
    <w:basedOn w:val="Normalny"/>
    <w:qFormat/>
    <w:rsid w:val="008E1DC4"/>
    <w:pPr>
      <w:spacing w:line="360" w:lineRule="auto"/>
      <w:jc w:val="center"/>
    </w:pPr>
    <w:rPr>
      <w:rFonts w:ascii="Arial" w:hAnsi="Arial" w:cs="Arial"/>
      <w:b/>
      <w:sz w:val="22"/>
      <w:szCs w:val="22"/>
    </w:rPr>
  </w:style>
  <w:style w:type="paragraph" w:customStyle="1" w:styleId="Default">
    <w:name w:val="Default"/>
    <w:rsid w:val="0064070C"/>
    <w:pPr>
      <w:widowControl w:val="0"/>
      <w:autoSpaceDE w:val="0"/>
      <w:autoSpaceDN w:val="0"/>
      <w:adjustRightInd w:val="0"/>
      <w:spacing w:after="0" w:line="240" w:lineRule="auto"/>
    </w:pPr>
    <w:rPr>
      <w:rFonts w:ascii="Arial" w:eastAsiaTheme="minorEastAsia" w:hAnsi="Arial" w:cs="Arial"/>
      <w:color w:val="000000"/>
      <w:sz w:val="24"/>
      <w:szCs w:val="24"/>
      <w:lang w:eastAsia="pl-PL"/>
    </w:rPr>
  </w:style>
  <w:style w:type="paragraph" w:styleId="Tekstdymka">
    <w:name w:val="Balloon Text"/>
    <w:basedOn w:val="Normalny"/>
    <w:link w:val="TekstdymkaZnak"/>
    <w:uiPriority w:val="99"/>
    <w:semiHidden/>
    <w:unhideWhenUsed/>
    <w:rsid w:val="007C69C8"/>
    <w:rPr>
      <w:rFonts w:ascii="Tahoma" w:hAnsi="Tahoma" w:cs="Tahoma"/>
      <w:sz w:val="16"/>
      <w:szCs w:val="16"/>
    </w:rPr>
  </w:style>
  <w:style w:type="character" w:customStyle="1" w:styleId="TekstdymkaZnak">
    <w:name w:val="Tekst dymka Znak"/>
    <w:basedOn w:val="Domylnaczcionkaakapitu"/>
    <w:link w:val="Tekstdymka"/>
    <w:uiPriority w:val="99"/>
    <w:semiHidden/>
    <w:rsid w:val="007C69C8"/>
    <w:rPr>
      <w:rFonts w:ascii="Tahoma" w:eastAsia="Times New Roman" w:hAnsi="Tahoma" w:cs="Tahoma"/>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57D64"/>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instrukcja">
    <w:name w:val="instrukcja"/>
    <w:basedOn w:val="Normalny"/>
    <w:autoRedefine/>
    <w:rsid w:val="00993419"/>
    <w:pPr>
      <w:spacing w:line="360" w:lineRule="auto"/>
      <w:jc w:val="center"/>
    </w:pPr>
    <w:rPr>
      <w:rFonts w:ascii="Arial" w:hAnsi="Arial" w:cs="Arial"/>
      <w:b/>
      <w:color w:val="000000" w:themeColor="text1"/>
      <w:sz w:val="24"/>
      <w:szCs w:val="24"/>
    </w:rPr>
  </w:style>
  <w:style w:type="paragraph" w:customStyle="1" w:styleId="Skrypt">
    <w:name w:val="Skrypt"/>
    <w:rsid w:val="00257D64"/>
    <w:pPr>
      <w:spacing w:after="0" w:line="360" w:lineRule="auto"/>
      <w:ind w:firstLine="851"/>
      <w:jc w:val="both"/>
    </w:pPr>
    <w:rPr>
      <w:rFonts w:ascii="Arial" w:eastAsia="Times New Roman" w:hAnsi="Arial" w:cs="Times New Roman"/>
      <w:noProof/>
      <w:sz w:val="24"/>
      <w:szCs w:val="20"/>
      <w:lang w:eastAsia="pl-PL"/>
    </w:rPr>
  </w:style>
  <w:style w:type="paragraph" w:customStyle="1" w:styleId="SkrPunktowanie">
    <w:name w:val="SkrPunktowanie"/>
    <w:basedOn w:val="Skrypt"/>
    <w:rsid w:val="00257D64"/>
    <w:pPr>
      <w:ind w:left="284" w:hanging="284"/>
    </w:pPr>
  </w:style>
  <w:style w:type="paragraph" w:customStyle="1" w:styleId="SkrPodtytu">
    <w:name w:val="SkrPodtytuł"/>
    <w:basedOn w:val="Skrypt"/>
    <w:rsid w:val="00257D64"/>
    <w:pPr>
      <w:keepNext/>
      <w:spacing w:before="480"/>
    </w:pPr>
    <w:rPr>
      <w:u w:val="single"/>
    </w:rPr>
  </w:style>
  <w:style w:type="paragraph" w:customStyle="1" w:styleId="SkrNagwek2">
    <w:name w:val="SkrNagłówek2"/>
    <w:rsid w:val="00257D64"/>
    <w:pPr>
      <w:keepNext/>
      <w:keepLines/>
      <w:widowControl w:val="0"/>
      <w:spacing w:before="1200" w:after="480" w:line="240" w:lineRule="auto"/>
      <w:jc w:val="center"/>
    </w:pPr>
    <w:rPr>
      <w:rFonts w:ascii="Arial" w:eastAsia="Times New Roman" w:hAnsi="Arial" w:cs="Times New Roman"/>
      <w:caps/>
      <w:noProof/>
      <w:sz w:val="32"/>
      <w:szCs w:val="20"/>
      <w:lang w:eastAsia="pl-PL"/>
    </w:rPr>
  </w:style>
  <w:style w:type="paragraph" w:styleId="Stopka">
    <w:name w:val="footer"/>
    <w:basedOn w:val="Normalny"/>
    <w:link w:val="StopkaZnak"/>
    <w:rsid w:val="00257D64"/>
    <w:pPr>
      <w:tabs>
        <w:tab w:val="center" w:pos="4536"/>
        <w:tab w:val="right" w:pos="9072"/>
      </w:tabs>
    </w:pPr>
  </w:style>
  <w:style w:type="character" w:customStyle="1" w:styleId="StopkaZnak">
    <w:name w:val="Stopka Znak"/>
    <w:basedOn w:val="Domylnaczcionkaakapitu"/>
    <w:link w:val="Stopka"/>
    <w:rsid w:val="00257D64"/>
    <w:rPr>
      <w:rFonts w:ascii="Times New Roman" w:eastAsia="Times New Roman" w:hAnsi="Times New Roman" w:cs="Times New Roman"/>
      <w:sz w:val="20"/>
      <w:szCs w:val="20"/>
      <w:lang w:eastAsia="pl-PL"/>
    </w:rPr>
  </w:style>
  <w:style w:type="character" w:styleId="Numerstrony">
    <w:name w:val="page number"/>
    <w:basedOn w:val="Domylnaczcionkaakapitu"/>
    <w:rsid w:val="00257D64"/>
  </w:style>
  <w:style w:type="paragraph" w:customStyle="1" w:styleId="SkrPoTabeli">
    <w:name w:val="SkrPoTabeli"/>
    <w:basedOn w:val="Skrypt"/>
    <w:rsid w:val="008E1DC4"/>
    <w:pPr>
      <w:spacing w:before="480"/>
    </w:pPr>
  </w:style>
  <w:style w:type="paragraph" w:customStyle="1" w:styleId="SkrRysunki">
    <w:name w:val="SkrRysunki"/>
    <w:basedOn w:val="Skrypt"/>
    <w:rsid w:val="008E1DC4"/>
    <w:pPr>
      <w:keepLines/>
      <w:spacing w:before="240" w:after="240" w:line="240" w:lineRule="auto"/>
      <w:ind w:firstLine="0"/>
      <w:jc w:val="center"/>
    </w:pPr>
  </w:style>
  <w:style w:type="paragraph" w:customStyle="1" w:styleId="SkrTabela">
    <w:name w:val="SkrTabela"/>
    <w:basedOn w:val="Skrypt"/>
    <w:rsid w:val="008E1DC4"/>
    <w:pPr>
      <w:keepNext/>
      <w:keepLines/>
      <w:spacing w:before="120" w:after="120" w:line="240" w:lineRule="auto"/>
      <w:ind w:firstLine="0"/>
      <w:jc w:val="center"/>
    </w:pPr>
  </w:style>
  <w:style w:type="table" w:styleId="Tabela-Siatka">
    <w:name w:val="Table Grid"/>
    <w:basedOn w:val="Standardowy"/>
    <w:rsid w:val="008E1DC4"/>
    <w:pPr>
      <w:spacing w:after="0" w:line="240" w:lineRule="auto"/>
    </w:pPr>
    <w:rPr>
      <w:rFonts w:ascii="Times New Roman" w:eastAsia="Batang"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E1DC4"/>
    <w:pPr>
      <w:ind w:left="708"/>
    </w:pPr>
    <w:rPr>
      <w:sz w:val="24"/>
      <w:szCs w:val="24"/>
    </w:rPr>
  </w:style>
  <w:style w:type="paragraph" w:customStyle="1" w:styleId="Akapitzlist1">
    <w:name w:val="Akapit z listą1"/>
    <w:basedOn w:val="Normalny"/>
    <w:rsid w:val="008E1DC4"/>
    <w:pPr>
      <w:spacing w:after="200" w:line="276" w:lineRule="auto"/>
      <w:ind w:left="720"/>
      <w:contextualSpacing/>
    </w:pPr>
    <w:rPr>
      <w:rFonts w:ascii="Calibri" w:hAnsi="Calibri"/>
      <w:sz w:val="22"/>
      <w:szCs w:val="22"/>
      <w:lang w:eastAsia="en-US"/>
    </w:rPr>
  </w:style>
  <w:style w:type="paragraph" w:customStyle="1" w:styleId="INSTRUKCJA0">
    <w:name w:val="INSTRUKCJA"/>
    <w:basedOn w:val="Normalny"/>
    <w:qFormat/>
    <w:rsid w:val="008E1DC4"/>
    <w:pPr>
      <w:spacing w:line="360" w:lineRule="auto"/>
      <w:jc w:val="center"/>
    </w:pPr>
    <w:rPr>
      <w:rFonts w:ascii="Arial" w:hAnsi="Arial" w:cs="Arial"/>
      <w:b/>
      <w:sz w:val="22"/>
      <w:szCs w:val="22"/>
    </w:rPr>
  </w:style>
  <w:style w:type="paragraph" w:customStyle="1" w:styleId="Default">
    <w:name w:val="Default"/>
    <w:rsid w:val="0064070C"/>
    <w:pPr>
      <w:widowControl w:val="0"/>
      <w:autoSpaceDE w:val="0"/>
      <w:autoSpaceDN w:val="0"/>
      <w:adjustRightInd w:val="0"/>
      <w:spacing w:after="0" w:line="240" w:lineRule="auto"/>
    </w:pPr>
    <w:rPr>
      <w:rFonts w:ascii="Arial" w:eastAsiaTheme="minorEastAsia" w:hAnsi="Arial" w:cs="Arial"/>
      <w:color w:val="000000"/>
      <w:sz w:val="24"/>
      <w:szCs w:val="24"/>
      <w:lang w:eastAsia="pl-PL"/>
    </w:rPr>
  </w:style>
  <w:style w:type="paragraph" w:styleId="Tekstdymka">
    <w:name w:val="Balloon Text"/>
    <w:basedOn w:val="Normalny"/>
    <w:link w:val="TekstdymkaZnak"/>
    <w:uiPriority w:val="99"/>
    <w:semiHidden/>
    <w:unhideWhenUsed/>
    <w:rsid w:val="007C69C8"/>
    <w:rPr>
      <w:rFonts w:ascii="Tahoma" w:hAnsi="Tahoma" w:cs="Tahoma"/>
      <w:sz w:val="16"/>
      <w:szCs w:val="16"/>
    </w:rPr>
  </w:style>
  <w:style w:type="character" w:customStyle="1" w:styleId="TekstdymkaZnak">
    <w:name w:val="Tekst dymka Znak"/>
    <w:basedOn w:val="Domylnaczcionkaakapitu"/>
    <w:link w:val="Tekstdymka"/>
    <w:uiPriority w:val="99"/>
    <w:semiHidden/>
    <w:rsid w:val="007C69C8"/>
    <w:rPr>
      <w:rFonts w:ascii="Tahoma" w:eastAsia="Times New Roman" w:hAnsi="Tahoma" w:cs="Tahoma"/>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629915">
      <w:bodyDiv w:val="1"/>
      <w:marLeft w:val="0"/>
      <w:marRight w:val="0"/>
      <w:marTop w:val="0"/>
      <w:marBottom w:val="0"/>
      <w:divBdr>
        <w:top w:val="none" w:sz="0" w:space="0" w:color="auto"/>
        <w:left w:val="none" w:sz="0" w:space="0" w:color="auto"/>
        <w:bottom w:val="none" w:sz="0" w:space="0" w:color="auto"/>
        <w:right w:val="none" w:sz="0" w:space="0" w:color="auto"/>
      </w:divBdr>
      <w:divsChild>
        <w:div w:id="1103720060">
          <w:marLeft w:val="0"/>
          <w:marRight w:val="0"/>
          <w:marTop w:val="0"/>
          <w:marBottom w:val="0"/>
          <w:divBdr>
            <w:top w:val="none" w:sz="0" w:space="0" w:color="auto"/>
            <w:left w:val="none" w:sz="0" w:space="0" w:color="auto"/>
            <w:bottom w:val="none" w:sz="0" w:space="0" w:color="auto"/>
            <w:right w:val="none" w:sz="0" w:space="0" w:color="auto"/>
          </w:divBdr>
        </w:div>
        <w:div w:id="700206160">
          <w:marLeft w:val="0"/>
          <w:marRight w:val="0"/>
          <w:marTop w:val="0"/>
          <w:marBottom w:val="0"/>
          <w:divBdr>
            <w:top w:val="none" w:sz="0" w:space="0" w:color="auto"/>
            <w:left w:val="none" w:sz="0" w:space="0" w:color="auto"/>
            <w:bottom w:val="none" w:sz="0" w:space="0" w:color="auto"/>
            <w:right w:val="none" w:sz="0" w:space="0" w:color="auto"/>
          </w:divBdr>
        </w:div>
        <w:div w:id="809127443">
          <w:marLeft w:val="0"/>
          <w:marRight w:val="0"/>
          <w:marTop w:val="0"/>
          <w:marBottom w:val="0"/>
          <w:divBdr>
            <w:top w:val="none" w:sz="0" w:space="0" w:color="auto"/>
            <w:left w:val="none" w:sz="0" w:space="0" w:color="auto"/>
            <w:bottom w:val="none" w:sz="0" w:space="0" w:color="auto"/>
            <w:right w:val="none" w:sz="0" w:space="0" w:color="auto"/>
          </w:divBdr>
        </w:div>
        <w:div w:id="1430849178">
          <w:marLeft w:val="0"/>
          <w:marRight w:val="0"/>
          <w:marTop w:val="0"/>
          <w:marBottom w:val="0"/>
          <w:divBdr>
            <w:top w:val="none" w:sz="0" w:space="0" w:color="auto"/>
            <w:left w:val="none" w:sz="0" w:space="0" w:color="auto"/>
            <w:bottom w:val="none" w:sz="0" w:space="0" w:color="auto"/>
            <w:right w:val="none" w:sz="0" w:space="0" w:color="auto"/>
          </w:divBdr>
        </w:div>
        <w:div w:id="1048143763">
          <w:marLeft w:val="0"/>
          <w:marRight w:val="0"/>
          <w:marTop w:val="0"/>
          <w:marBottom w:val="0"/>
          <w:divBdr>
            <w:top w:val="none" w:sz="0" w:space="0" w:color="auto"/>
            <w:left w:val="none" w:sz="0" w:space="0" w:color="auto"/>
            <w:bottom w:val="none" w:sz="0" w:space="0" w:color="auto"/>
            <w:right w:val="none" w:sz="0" w:space="0" w:color="auto"/>
          </w:divBdr>
        </w:div>
        <w:div w:id="560404404">
          <w:marLeft w:val="0"/>
          <w:marRight w:val="0"/>
          <w:marTop w:val="0"/>
          <w:marBottom w:val="0"/>
          <w:divBdr>
            <w:top w:val="none" w:sz="0" w:space="0" w:color="auto"/>
            <w:left w:val="none" w:sz="0" w:space="0" w:color="auto"/>
            <w:bottom w:val="none" w:sz="0" w:space="0" w:color="auto"/>
            <w:right w:val="none" w:sz="0" w:space="0" w:color="auto"/>
          </w:divBdr>
        </w:div>
        <w:div w:id="1611819450">
          <w:marLeft w:val="0"/>
          <w:marRight w:val="0"/>
          <w:marTop w:val="0"/>
          <w:marBottom w:val="0"/>
          <w:divBdr>
            <w:top w:val="none" w:sz="0" w:space="0" w:color="auto"/>
            <w:left w:val="none" w:sz="0" w:space="0" w:color="auto"/>
            <w:bottom w:val="none" w:sz="0" w:space="0" w:color="auto"/>
            <w:right w:val="none" w:sz="0" w:space="0" w:color="auto"/>
          </w:divBdr>
        </w:div>
        <w:div w:id="1060667112">
          <w:marLeft w:val="0"/>
          <w:marRight w:val="0"/>
          <w:marTop w:val="0"/>
          <w:marBottom w:val="0"/>
          <w:divBdr>
            <w:top w:val="none" w:sz="0" w:space="0" w:color="auto"/>
            <w:left w:val="none" w:sz="0" w:space="0" w:color="auto"/>
            <w:bottom w:val="none" w:sz="0" w:space="0" w:color="auto"/>
            <w:right w:val="none" w:sz="0" w:space="0" w:color="auto"/>
          </w:divBdr>
        </w:div>
        <w:div w:id="1031102274">
          <w:marLeft w:val="0"/>
          <w:marRight w:val="0"/>
          <w:marTop w:val="0"/>
          <w:marBottom w:val="0"/>
          <w:divBdr>
            <w:top w:val="none" w:sz="0" w:space="0" w:color="auto"/>
            <w:left w:val="none" w:sz="0" w:space="0" w:color="auto"/>
            <w:bottom w:val="none" w:sz="0" w:space="0" w:color="auto"/>
            <w:right w:val="none" w:sz="0" w:space="0" w:color="auto"/>
          </w:divBdr>
        </w:div>
        <w:div w:id="452215093">
          <w:marLeft w:val="0"/>
          <w:marRight w:val="0"/>
          <w:marTop w:val="0"/>
          <w:marBottom w:val="0"/>
          <w:divBdr>
            <w:top w:val="none" w:sz="0" w:space="0" w:color="auto"/>
            <w:left w:val="none" w:sz="0" w:space="0" w:color="auto"/>
            <w:bottom w:val="none" w:sz="0" w:space="0" w:color="auto"/>
            <w:right w:val="none" w:sz="0" w:space="0" w:color="auto"/>
          </w:divBdr>
        </w:div>
        <w:div w:id="412318637">
          <w:marLeft w:val="0"/>
          <w:marRight w:val="0"/>
          <w:marTop w:val="0"/>
          <w:marBottom w:val="0"/>
          <w:divBdr>
            <w:top w:val="none" w:sz="0" w:space="0" w:color="auto"/>
            <w:left w:val="none" w:sz="0" w:space="0" w:color="auto"/>
            <w:bottom w:val="none" w:sz="0" w:space="0" w:color="auto"/>
            <w:right w:val="none" w:sz="0" w:space="0" w:color="auto"/>
          </w:divBdr>
        </w:div>
        <w:div w:id="1198396178">
          <w:marLeft w:val="0"/>
          <w:marRight w:val="0"/>
          <w:marTop w:val="0"/>
          <w:marBottom w:val="0"/>
          <w:divBdr>
            <w:top w:val="none" w:sz="0" w:space="0" w:color="auto"/>
            <w:left w:val="none" w:sz="0" w:space="0" w:color="auto"/>
            <w:bottom w:val="none" w:sz="0" w:space="0" w:color="auto"/>
            <w:right w:val="none" w:sz="0" w:space="0" w:color="auto"/>
          </w:divBdr>
        </w:div>
        <w:div w:id="637151499">
          <w:marLeft w:val="0"/>
          <w:marRight w:val="0"/>
          <w:marTop w:val="0"/>
          <w:marBottom w:val="0"/>
          <w:divBdr>
            <w:top w:val="none" w:sz="0" w:space="0" w:color="auto"/>
            <w:left w:val="none" w:sz="0" w:space="0" w:color="auto"/>
            <w:bottom w:val="none" w:sz="0" w:space="0" w:color="auto"/>
            <w:right w:val="none" w:sz="0" w:space="0" w:color="auto"/>
          </w:divBdr>
        </w:div>
        <w:div w:id="618337130">
          <w:marLeft w:val="0"/>
          <w:marRight w:val="0"/>
          <w:marTop w:val="0"/>
          <w:marBottom w:val="0"/>
          <w:divBdr>
            <w:top w:val="none" w:sz="0" w:space="0" w:color="auto"/>
            <w:left w:val="none" w:sz="0" w:space="0" w:color="auto"/>
            <w:bottom w:val="none" w:sz="0" w:space="0" w:color="auto"/>
            <w:right w:val="none" w:sz="0" w:space="0" w:color="auto"/>
          </w:divBdr>
        </w:div>
        <w:div w:id="1732345631">
          <w:marLeft w:val="0"/>
          <w:marRight w:val="0"/>
          <w:marTop w:val="0"/>
          <w:marBottom w:val="0"/>
          <w:divBdr>
            <w:top w:val="none" w:sz="0" w:space="0" w:color="auto"/>
            <w:left w:val="none" w:sz="0" w:space="0" w:color="auto"/>
            <w:bottom w:val="none" w:sz="0" w:space="0" w:color="auto"/>
            <w:right w:val="none" w:sz="0" w:space="0" w:color="auto"/>
          </w:divBdr>
        </w:div>
        <w:div w:id="2068995335">
          <w:marLeft w:val="0"/>
          <w:marRight w:val="0"/>
          <w:marTop w:val="0"/>
          <w:marBottom w:val="0"/>
          <w:divBdr>
            <w:top w:val="none" w:sz="0" w:space="0" w:color="auto"/>
            <w:left w:val="none" w:sz="0" w:space="0" w:color="auto"/>
            <w:bottom w:val="none" w:sz="0" w:space="0" w:color="auto"/>
            <w:right w:val="none" w:sz="0" w:space="0" w:color="auto"/>
          </w:divBdr>
        </w:div>
        <w:div w:id="1713845354">
          <w:marLeft w:val="0"/>
          <w:marRight w:val="0"/>
          <w:marTop w:val="0"/>
          <w:marBottom w:val="0"/>
          <w:divBdr>
            <w:top w:val="none" w:sz="0" w:space="0" w:color="auto"/>
            <w:left w:val="none" w:sz="0" w:space="0" w:color="auto"/>
            <w:bottom w:val="none" w:sz="0" w:space="0" w:color="auto"/>
            <w:right w:val="none" w:sz="0" w:space="0" w:color="auto"/>
          </w:divBdr>
        </w:div>
        <w:div w:id="1569151379">
          <w:marLeft w:val="0"/>
          <w:marRight w:val="0"/>
          <w:marTop w:val="0"/>
          <w:marBottom w:val="0"/>
          <w:divBdr>
            <w:top w:val="none" w:sz="0" w:space="0" w:color="auto"/>
            <w:left w:val="none" w:sz="0" w:space="0" w:color="auto"/>
            <w:bottom w:val="none" w:sz="0" w:space="0" w:color="auto"/>
            <w:right w:val="none" w:sz="0" w:space="0" w:color="auto"/>
          </w:divBdr>
        </w:div>
        <w:div w:id="1977637581">
          <w:marLeft w:val="0"/>
          <w:marRight w:val="0"/>
          <w:marTop w:val="0"/>
          <w:marBottom w:val="0"/>
          <w:divBdr>
            <w:top w:val="none" w:sz="0" w:space="0" w:color="auto"/>
            <w:left w:val="none" w:sz="0" w:space="0" w:color="auto"/>
            <w:bottom w:val="none" w:sz="0" w:space="0" w:color="auto"/>
            <w:right w:val="none" w:sz="0" w:space="0" w:color="auto"/>
          </w:divBdr>
        </w:div>
        <w:div w:id="332999334">
          <w:marLeft w:val="0"/>
          <w:marRight w:val="0"/>
          <w:marTop w:val="0"/>
          <w:marBottom w:val="0"/>
          <w:divBdr>
            <w:top w:val="none" w:sz="0" w:space="0" w:color="auto"/>
            <w:left w:val="none" w:sz="0" w:space="0" w:color="auto"/>
            <w:bottom w:val="none" w:sz="0" w:space="0" w:color="auto"/>
            <w:right w:val="none" w:sz="0" w:space="0" w:color="auto"/>
          </w:divBdr>
        </w:div>
        <w:div w:id="887037955">
          <w:marLeft w:val="0"/>
          <w:marRight w:val="0"/>
          <w:marTop w:val="0"/>
          <w:marBottom w:val="0"/>
          <w:divBdr>
            <w:top w:val="none" w:sz="0" w:space="0" w:color="auto"/>
            <w:left w:val="none" w:sz="0" w:space="0" w:color="auto"/>
            <w:bottom w:val="none" w:sz="0" w:space="0" w:color="auto"/>
            <w:right w:val="none" w:sz="0" w:space="0" w:color="auto"/>
          </w:divBdr>
        </w:div>
        <w:div w:id="643775794">
          <w:marLeft w:val="0"/>
          <w:marRight w:val="0"/>
          <w:marTop w:val="0"/>
          <w:marBottom w:val="0"/>
          <w:divBdr>
            <w:top w:val="none" w:sz="0" w:space="0" w:color="auto"/>
            <w:left w:val="none" w:sz="0" w:space="0" w:color="auto"/>
            <w:bottom w:val="none" w:sz="0" w:space="0" w:color="auto"/>
            <w:right w:val="none" w:sz="0" w:space="0" w:color="auto"/>
          </w:divBdr>
        </w:div>
        <w:div w:id="1145782515">
          <w:marLeft w:val="0"/>
          <w:marRight w:val="0"/>
          <w:marTop w:val="0"/>
          <w:marBottom w:val="0"/>
          <w:divBdr>
            <w:top w:val="none" w:sz="0" w:space="0" w:color="auto"/>
            <w:left w:val="none" w:sz="0" w:space="0" w:color="auto"/>
            <w:bottom w:val="none" w:sz="0" w:space="0" w:color="auto"/>
            <w:right w:val="none" w:sz="0" w:space="0" w:color="auto"/>
          </w:divBdr>
        </w:div>
        <w:div w:id="1333296402">
          <w:marLeft w:val="0"/>
          <w:marRight w:val="0"/>
          <w:marTop w:val="0"/>
          <w:marBottom w:val="0"/>
          <w:divBdr>
            <w:top w:val="none" w:sz="0" w:space="0" w:color="auto"/>
            <w:left w:val="none" w:sz="0" w:space="0" w:color="auto"/>
            <w:bottom w:val="none" w:sz="0" w:space="0" w:color="auto"/>
            <w:right w:val="none" w:sz="0" w:space="0" w:color="auto"/>
          </w:divBdr>
        </w:div>
        <w:div w:id="1311791622">
          <w:marLeft w:val="0"/>
          <w:marRight w:val="0"/>
          <w:marTop w:val="0"/>
          <w:marBottom w:val="0"/>
          <w:divBdr>
            <w:top w:val="none" w:sz="0" w:space="0" w:color="auto"/>
            <w:left w:val="none" w:sz="0" w:space="0" w:color="auto"/>
            <w:bottom w:val="none" w:sz="0" w:space="0" w:color="auto"/>
            <w:right w:val="none" w:sz="0" w:space="0" w:color="auto"/>
          </w:divBdr>
        </w:div>
        <w:div w:id="941111449">
          <w:marLeft w:val="0"/>
          <w:marRight w:val="0"/>
          <w:marTop w:val="0"/>
          <w:marBottom w:val="0"/>
          <w:divBdr>
            <w:top w:val="none" w:sz="0" w:space="0" w:color="auto"/>
            <w:left w:val="none" w:sz="0" w:space="0" w:color="auto"/>
            <w:bottom w:val="none" w:sz="0" w:space="0" w:color="auto"/>
            <w:right w:val="none" w:sz="0" w:space="0" w:color="auto"/>
          </w:divBdr>
        </w:div>
        <w:div w:id="1368213191">
          <w:marLeft w:val="0"/>
          <w:marRight w:val="0"/>
          <w:marTop w:val="0"/>
          <w:marBottom w:val="0"/>
          <w:divBdr>
            <w:top w:val="none" w:sz="0" w:space="0" w:color="auto"/>
            <w:left w:val="none" w:sz="0" w:space="0" w:color="auto"/>
            <w:bottom w:val="none" w:sz="0" w:space="0" w:color="auto"/>
            <w:right w:val="none" w:sz="0" w:space="0" w:color="auto"/>
          </w:divBdr>
        </w:div>
        <w:div w:id="1518539616">
          <w:marLeft w:val="0"/>
          <w:marRight w:val="0"/>
          <w:marTop w:val="0"/>
          <w:marBottom w:val="0"/>
          <w:divBdr>
            <w:top w:val="none" w:sz="0" w:space="0" w:color="auto"/>
            <w:left w:val="none" w:sz="0" w:space="0" w:color="auto"/>
            <w:bottom w:val="none" w:sz="0" w:space="0" w:color="auto"/>
            <w:right w:val="none" w:sz="0" w:space="0" w:color="auto"/>
          </w:divBdr>
        </w:div>
        <w:div w:id="1675298349">
          <w:marLeft w:val="0"/>
          <w:marRight w:val="0"/>
          <w:marTop w:val="0"/>
          <w:marBottom w:val="0"/>
          <w:divBdr>
            <w:top w:val="none" w:sz="0" w:space="0" w:color="auto"/>
            <w:left w:val="none" w:sz="0" w:space="0" w:color="auto"/>
            <w:bottom w:val="none" w:sz="0" w:space="0" w:color="auto"/>
            <w:right w:val="none" w:sz="0" w:space="0" w:color="auto"/>
          </w:divBdr>
        </w:div>
        <w:div w:id="1695881955">
          <w:marLeft w:val="0"/>
          <w:marRight w:val="0"/>
          <w:marTop w:val="0"/>
          <w:marBottom w:val="0"/>
          <w:divBdr>
            <w:top w:val="none" w:sz="0" w:space="0" w:color="auto"/>
            <w:left w:val="none" w:sz="0" w:space="0" w:color="auto"/>
            <w:bottom w:val="none" w:sz="0" w:space="0" w:color="auto"/>
            <w:right w:val="none" w:sz="0" w:space="0" w:color="auto"/>
          </w:divBdr>
        </w:div>
        <w:div w:id="2121299047">
          <w:marLeft w:val="0"/>
          <w:marRight w:val="0"/>
          <w:marTop w:val="0"/>
          <w:marBottom w:val="0"/>
          <w:divBdr>
            <w:top w:val="none" w:sz="0" w:space="0" w:color="auto"/>
            <w:left w:val="none" w:sz="0" w:space="0" w:color="auto"/>
            <w:bottom w:val="none" w:sz="0" w:space="0" w:color="auto"/>
            <w:right w:val="none" w:sz="0" w:space="0" w:color="auto"/>
          </w:divBdr>
        </w:div>
        <w:div w:id="1191332148">
          <w:marLeft w:val="0"/>
          <w:marRight w:val="0"/>
          <w:marTop w:val="0"/>
          <w:marBottom w:val="0"/>
          <w:divBdr>
            <w:top w:val="none" w:sz="0" w:space="0" w:color="auto"/>
            <w:left w:val="none" w:sz="0" w:space="0" w:color="auto"/>
            <w:bottom w:val="none" w:sz="0" w:space="0" w:color="auto"/>
            <w:right w:val="none" w:sz="0" w:space="0" w:color="auto"/>
          </w:divBdr>
        </w:div>
        <w:div w:id="1891722174">
          <w:marLeft w:val="0"/>
          <w:marRight w:val="0"/>
          <w:marTop w:val="0"/>
          <w:marBottom w:val="0"/>
          <w:divBdr>
            <w:top w:val="none" w:sz="0" w:space="0" w:color="auto"/>
            <w:left w:val="none" w:sz="0" w:space="0" w:color="auto"/>
            <w:bottom w:val="none" w:sz="0" w:space="0" w:color="auto"/>
            <w:right w:val="none" w:sz="0" w:space="0" w:color="auto"/>
          </w:divBdr>
        </w:div>
        <w:div w:id="637032075">
          <w:marLeft w:val="0"/>
          <w:marRight w:val="0"/>
          <w:marTop w:val="0"/>
          <w:marBottom w:val="0"/>
          <w:divBdr>
            <w:top w:val="none" w:sz="0" w:space="0" w:color="auto"/>
            <w:left w:val="none" w:sz="0" w:space="0" w:color="auto"/>
            <w:bottom w:val="none" w:sz="0" w:space="0" w:color="auto"/>
            <w:right w:val="none" w:sz="0" w:space="0" w:color="auto"/>
          </w:divBdr>
        </w:div>
        <w:div w:id="556623189">
          <w:marLeft w:val="0"/>
          <w:marRight w:val="0"/>
          <w:marTop w:val="0"/>
          <w:marBottom w:val="0"/>
          <w:divBdr>
            <w:top w:val="none" w:sz="0" w:space="0" w:color="auto"/>
            <w:left w:val="none" w:sz="0" w:space="0" w:color="auto"/>
            <w:bottom w:val="none" w:sz="0" w:space="0" w:color="auto"/>
            <w:right w:val="none" w:sz="0" w:space="0" w:color="auto"/>
          </w:divBdr>
        </w:div>
        <w:div w:id="97143381">
          <w:marLeft w:val="0"/>
          <w:marRight w:val="0"/>
          <w:marTop w:val="0"/>
          <w:marBottom w:val="0"/>
          <w:divBdr>
            <w:top w:val="none" w:sz="0" w:space="0" w:color="auto"/>
            <w:left w:val="none" w:sz="0" w:space="0" w:color="auto"/>
            <w:bottom w:val="none" w:sz="0" w:space="0" w:color="auto"/>
            <w:right w:val="none" w:sz="0" w:space="0" w:color="auto"/>
          </w:divBdr>
        </w:div>
        <w:div w:id="774250633">
          <w:marLeft w:val="0"/>
          <w:marRight w:val="0"/>
          <w:marTop w:val="0"/>
          <w:marBottom w:val="0"/>
          <w:divBdr>
            <w:top w:val="none" w:sz="0" w:space="0" w:color="auto"/>
            <w:left w:val="none" w:sz="0" w:space="0" w:color="auto"/>
            <w:bottom w:val="none" w:sz="0" w:space="0" w:color="auto"/>
            <w:right w:val="none" w:sz="0" w:space="0" w:color="auto"/>
          </w:divBdr>
        </w:div>
        <w:div w:id="1204292328">
          <w:marLeft w:val="0"/>
          <w:marRight w:val="0"/>
          <w:marTop w:val="0"/>
          <w:marBottom w:val="0"/>
          <w:divBdr>
            <w:top w:val="none" w:sz="0" w:space="0" w:color="auto"/>
            <w:left w:val="none" w:sz="0" w:space="0" w:color="auto"/>
            <w:bottom w:val="none" w:sz="0" w:space="0" w:color="auto"/>
            <w:right w:val="none" w:sz="0" w:space="0" w:color="auto"/>
          </w:divBdr>
        </w:div>
        <w:div w:id="1918975780">
          <w:marLeft w:val="0"/>
          <w:marRight w:val="0"/>
          <w:marTop w:val="0"/>
          <w:marBottom w:val="0"/>
          <w:divBdr>
            <w:top w:val="none" w:sz="0" w:space="0" w:color="auto"/>
            <w:left w:val="none" w:sz="0" w:space="0" w:color="auto"/>
            <w:bottom w:val="none" w:sz="0" w:space="0" w:color="auto"/>
            <w:right w:val="none" w:sz="0" w:space="0" w:color="auto"/>
          </w:divBdr>
        </w:div>
        <w:div w:id="1840074634">
          <w:marLeft w:val="0"/>
          <w:marRight w:val="0"/>
          <w:marTop w:val="0"/>
          <w:marBottom w:val="0"/>
          <w:divBdr>
            <w:top w:val="none" w:sz="0" w:space="0" w:color="auto"/>
            <w:left w:val="none" w:sz="0" w:space="0" w:color="auto"/>
            <w:bottom w:val="none" w:sz="0" w:space="0" w:color="auto"/>
            <w:right w:val="none" w:sz="0" w:space="0" w:color="auto"/>
          </w:divBdr>
        </w:div>
        <w:div w:id="1972131408">
          <w:marLeft w:val="0"/>
          <w:marRight w:val="0"/>
          <w:marTop w:val="0"/>
          <w:marBottom w:val="0"/>
          <w:divBdr>
            <w:top w:val="none" w:sz="0" w:space="0" w:color="auto"/>
            <w:left w:val="none" w:sz="0" w:space="0" w:color="auto"/>
            <w:bottom w:val="none" w:sz="0" w:space="0" w:color="auto"/>
            <w:right w:val="none" w:sz="0" w:space="0" w:color="auto"/>
          </w:divBdr>
        </w:div>
        <w:div w:id="1590385540">
          <w:marLeft w:val="0"/>
          <w:marRight w:val="0"/>
          <w:marTop w:val="0"/>
          <w:marBottom w:val="0"/>
          <w:divBdr>
            <w:top w:val="none" w:sz="0" w:space="0" w:color="auto"/>
            <w:left w:val="none" w:sz="0" w:space="0" w:color="auto"/>
            <w:bottom w:val="none" w:sz="0" w:space="0" w:color="auto"/>
            <w:right w:val="none" w:sz="0" w:space="0" w:color="auto"/>
          </w:divBdr>
        </w:div>
        <w:div w:id="1815677881">
          <w:marLeft w:val="0"/>
          <w:marRight w:val="0"/>
          <w:marTop w:val="0"/>
          <w:marBottom w:val="0"/>
          <w:divBdr>
            <w:top w:val="none" w:sz="0" w:space="0" w:color="auto"/>
            <w:left w:val="none" w:sz="0" w:space="0" w:color="auto"/>
            <w:bottom w:val="none" w:sz="0" w:space="0" w:color="auto"/>
            <w:right w:val="none" w:sz="0" w:space="0" w:color="auto"/>
          </w:divBdr>
        </w:div>
        <w:div w:id="1041516922">
          <w:marLeft w:val="0"/>
          <w:marRight w:val="0"/>
          <w:marTop w:val="0"/>
          <w:marBottom w:val="0"/>
          <w:divBdr>
            <w:top w:val="none" w:sz="0" w:space="0" w:color="auto"/>
            <w:left w:val="none" w:sz="0" w:space="0" w:color="auto"/>
            <w:bottom w:val="none" w:sz="0" w:space="0" w:color="auto"/>
            <w:right w:val="none" w:sz="0" w:space="0" w:color="auto"/>
          </w:divBdr>
        </w:div>
        <w:div w:id="1820266173">
          <w:marLeft w:val="0"/>
          <w:marRight w:val="0"/>
          <w:marTop w:val="0"/>
          <w:marBottom w:val="0"/>
          <w:divBdr>
            <w:top w:val="none" w:sz="0" w:space="0" w:color="auto"/>
            <w:left w:val="none" w:sz="0" w:space="0" w:color="auto"/>
            <w:bottom w:val="none" w:sz="0" w:space="0" w:color="auto"/>
            <w:right w:val="none" w:sz="0" w:space="0" w:color="auto"/>
          </w:divBdr>
        </w:div>
        <w:div w:id="1934583346">
          <w:marLeft w:val="0"/>
          <w:marRight w:val="0"/>
          <w:marTop w:val="0"/>
          <w:marBottom w:val="0"/>
          <w:divBdr>
            <w:top w:val="none" w:sz="0" w:space="0" w:color="auto"/>
            <w:left w:val="none" w:sz="0" w:space="0" w:color="auto"/>
            <w:bottom w:val="none" w:sz="0" w:space="0" w:color="auto"/>
            <w:right w:val="none" w:sz="0" w:space="0" w:color="auto"/>
          </w:divBdr>
        </w:div>
        <w:div w:id="994182482">
          <w:marLeft w:val="0"/>
          <w:marRight w:val="0"/>
          <w:marTop w:val="0"/>
          <w:marBottom w:val="0"/>
          <w:divBdr>
            <w:top w:val="none" w:sz="0" w:space="0" w:color="auto"/>
            <w:left w:val="none" w:sz="0" w:space="0" w:color="auto"/>
            <w:bottom w:val="none" w:sz="0" w:space="0" w:color="auto"/>
            <w:right w:val="none" w:sz="0" w:space="0" w:color="auto"/>
          </w:divBdr>
        </w:div>
        <w:div w:id="570507916">
          <w:marLeft w:val="0"/>
          <w:marRight w:val="0"/>
          <w:marTop w:val="0"/>
          <w:marBottom w:val="0"/>
          <w:divBdr>
            <w:top w:val="none" w:sz="0" w:space="0" w:color="auto"/>
            <w:left w:val="none" w:sz="0" w:space="0" w:color="auto"/>
            <w:bottom w:val="none" w:sz="0" w:space="0" w:color="auto"/>
            <w:right w:val="none" w:sz="0" w:space="0" w:color="auto"/>
          </w:divBdr>
        </w:div>
        <w:div w:id="399790716">
          <w:marLeft w:val="0"/>
          <w:marRight w:val="0"/>
          <w:marTop w:val="0"/>
          <w:marBottom w:val="0"/>
          <w:divBdr>
            <w:top w:val="none" w:sz="0" w:space="0" w:color="auto"/>
            <w:left w:val="none" w:sz="0" w:space="0" w:color="auto"/>
            <w:bottom w:val="none" w:sz="0" w:space="0" w:color="auto"/>
            <w:right w:val="none" w:sz="0" w:space="0" w:color="auto"/>
          </w:divBdr>
        </w:div>
        <w:div w:id="201330100">
          <w:marLeft w:val="0"/>
          <w:marRight w:val="0"/>
          <w:marTop w:val="0"/>
          <w:marBottom w:val="0"/>
          <w:divBdr>
            <w:top w:val="none" w:sz="0" w:space="0" w:color="auto"/>
            <w:left w:val="none" w:sz="0" w:space="0" w:color="auto"/>
            <w:bottom w:val="none" w:sz="0" w:space="0" w:color="auto"/>
            <w:right w:val="none" w:sz="0" w:space="0" w:color="auto"/>
          </w:divBdr>
        </w:div>
        <w:div w:id="1046415485">
          <w:marLeft w:val="0"/>
          <w:marRight w:val="0"/>
          <w:marTop w:val="0"/>
          <w:marBottom w:val="0"/>
          <w:divBdr>
            <w:top w:val="none" w:sz="0" w:space="0" w:color="auto"/>
            <w:left w:val="none" w:sz="0" w:space="0" w:color="auto"/>
            <w:bottom w:val="none" w:sz="0" w:space="0" w:color="auto"/>
            <w:right w:val="none" w:sz="0" w:space="0" w:color="auto"/>
          </w:divBdr>
        </w:div>
        <w:div w:id="772169256">
          <w:marLeft w:val="0"/>
          <w:marRight w:val="0"/>
          <w:marTop w:val="0"/>
          <w:marBottom w:val="0"/>
          <w:divBdr>
            <w:top w:val="none" w:sz="0" w:space="0" w:color="auto"/>
            <w:left w:val="none" w:sz="0" w:space="0" w:color="auto"/>
            <w:bottom w:val="none" w:sz="0" w:space="0" w:color="auto"/>
            <w:right w:val="none" w:sz="0" w:space="0" w:color="auto"/>
          </w:divBdr>
        </w:div>
        <w:div w:id="1452673437">
          <w:marLeft w:val="0"/>
          <w:marRight w:val="0"/>
          <w:marTop w:val="0"/>
          <w:marBottom w:val="0"/>
          <w:divBdr>
            <w:top w:val="none" w:sz="0" w:space="0" w:color="auto"/>
            <w:left w:val="none" w:sz="0" w:space="0" w:color="auto"/>
            <w:bottom w:val="none" w:sz="0" w:space="0" w:color="auto"/>
            <w:right w:val="none" w:sz="0" w:space="0" w:color="auto"/>
          </w:divBdr>
        </w:div>
        <w:div w:id="1275014316">
          <w:marLeft w:val="0"/>
          <w:marRight w:val="0"/>
          <w:marTop w:val="0"/>
          <w:marBottom w:val="0"/>
          <w:divBdr>
            <w:top w:val="none" w:sz="0" w:space="0" w:color="auto"/>
            <w:left w:val="none" w:sz="0" w:space="0" w:color="auto"/>
            <w:bottom w:val="none" w:sz="0" w:space="0" w:color="auto"/>
            <w:right w:val="none" w:sz="0" w:space="0" w:color="auto"/>
          </w:divBdr>
        </w:div>
        <w:div w:id="1171070727">
          <w:marLeft w:val="0"/>
          <w:marRight w:val="0"/>
          <w:marTop w:val="0"/>
          <w:marBottom w:val="0"/>
          <w:divBdr>
            <w:top w:val="none" w:sz="0" w:space="0" w:color="auto"/>
            <w:left w:val="none" w:sz="0" w:space="0" w:color="auto"/>
            <w:bottom w:val="none" w:sz="0" w:space="0" w:color="auto"/>
            <w:right w:val="none" w:sz="0" w:space="0" w:color="auto"/>
          </w:divBdr>
        </w:div>
        <w:div w:id="1870802366">
          <w:marLeft w:val="0"/>
          <w:marRight w:val="0"/>
          <w:marTop w:val="0"/>
          <w:marBottom w:val="0"/>
          <w:divBdr>
            <w:top w:val="none" w:sz="0" w:space="0" w:color="auto"/>
            <w:left w:val="none" w:sz="0" w:space="0" w:color="auto"/>
            <w:bottom w:val="none" w:sz="0" w:space="0" w:color="auto"/>
            <w:right w:val="none" w:sz="0" w:space="0" w:color="auto"/>
          </w:divBdr>
        </w:div>
        <w:div w:id="1817336434">
          <w:marLeft w:val="0"/>
          <w:marRight w:val="0"/>
          <w:marTop w:val="0"/>
          <w:marBottom w:val="0"/>
          <w:divBdr>
            <w:top w:val="none" w:sz="0" w:space="0" w:color="auto"/>
            <w:left w:val="none" w:sz="0" w:space="0" w:color="auto"/>
            <w:bottom w:val="none" w:sz="0" w:space="0" w:color="auto"/>
            <w:right w:val="none" w:sz="0" w:space="0" w:color="auto"/>
          </w:divBdr>
        </w:div>
        <w:div w:id="2062630835">
          <w:marLeft w:val="0"/>
          <w:marRight w:val="0"/>
          <w:marTop w:val="0"/>
          <w:marBottom w:val="0"/>
          <w:divBdr>
            <w:top w:val="none" w:sz="0" w:space="0" w:color="auto"/>
            <w:left w:val="none" w:sz="0" w:space="0" w:color="auto"/>
            <w:bottom w:val="none" w:sz="0" w:space="0" w:color="auto"/>
            <w:right w:val="none" w:sz="0" w:space="0" w:color="auto"/>
          </w:divBdr>
        </w:div>
        <w:div w:id="1448549891">
          <w:marLeft w:val="0"/>
          <w:marRight w:val="0"/>
          <w:marTop w:val="0"/>
          <w:marBottom w:val="0"/>
          <w:divBdr>
            <w:top w:val="none" w:sz="0" w:space="0" w:color="auto"/>
            <w:left w:val="none" w:sz="0" w:space="0" w:color="auto"/>
            <w:bottom w:val="none" w:sz="0" w:space="0" w:color="auto"/>
            <w:right w:val="none" w:sz="0" w:space="0" w:color="auto"/>
          </w:divBdr>
        </w:div>
        <w:div w:id="1643922457">
          <w:marLeft w:val="0"/>
          <w:marRight w:val="0"/>
          <w:marTop w:val="0"/>
          <w:marBottom w:val="0"/>
          <w:divBdr>
            <w:top w:val="none" w:sz="0" w:space="0" w:color="auto"/>
            <w:left w:val="none" w:sz="0" w:space="0" w:color="auto"/>
            <w:bottom w:val="none" w:sz="0" w:space="0" w:color="auto"/>
            <w:right w:val="none" w:sz="0" w:space="0" w:color="auto"/>
          </w:divBdr>
        </w:div>
        <w:div w:id="537622177">
          <w:marLeft w:val="0"/>
          <w:marRight w:val="0"/>
          <w:marTop w:val="0"/>
          <w:marBottom w:val="0"/>
          <w:divBdr>
            <w:top w:val="none" w:sz="0" w:space="0" w:color="auto"/>
            <w:left w:val="none" w:sz="0" w:space="0" w:color="auto"/>
            <w:bottom w:val="none" w:sz="0" w:space="0" w:color="auto"/>
            <w:right w:val="none" w:sz="0" w:space="0" w:color="auto"/>
          </w:divBdr>
        </w:div>
        <w:div w:id="398476097">
          <w:marLeft w:val="0"/>
          <w:marRight w:val="0"/>
          <w:marTop w:val="0"/>
          <w:marBottom w:val="0"/>
          <w:divBdr>
            <w:top w:val="none" w:sz="0" w:space="0" w:color="auto"/>
            <w:left w:val="none" w:sz="0" w:space="0" w:color="auto"/>
            <w:bottom w:val="none" w:sz="0" w:space="0" w:color="auto"/>
            <w:right w:val="none" w:sz="0" w:space="0" w:color="auto"/>
          </w:divBdr>
        </w:div>
        <w:div w:id="499583057">
          <w:marLeft w:val="0"/>
          <w:marRight w:val="0"/>
          <w:marTop w:val="0"/>
          <w:marBottom w:val="0"/>
          <w:divBdr>
            <w:top w:val="none" w:sz="0" w:space="0" w:color="auto"/>
            <w:left w:val="none" w:sz="0" w:space="0" w:color="auto"/>
            <w:bottom w:val="none" w:sz="0" w:space="0" w:color="auto"/>
            <w:right w:val="none" w:sz="0" w:space="0" w:color="auto"/>
          </w:divBdr>
        </w:div>
        <w:div w:id="653074064">
          <w:marLeft w:val="0"/>
          <w:marRight w:val="0"/>
          <w:marTop w:val="0"/>
          <w:marBottom w:val="0"/>
          <w:divBdr>
            <w:top w:val="none" w:sz="0" w:space="0" w:color="auto"/>
            <w:left w:val="none" w:sz="0" w:space="0" w:color="auto"/>
            <w:bottom w:val="none" w:sz="0" w:space="0" w:color="auto"/>
            <w:right w:val="none" w:sz="0" w:space="0" w:color="auto"/>
          </w:divBdr>
        </w:div>
        <w:div w:id="52893521">
          <w:marLeft w:val="0"/>
          <w:marRight w:val="0"/>
          <w:marTop w:val="0"/>
          <w:marBottom w:val="0"/>
          <w:divBdr>
            <w:top w:val="none" w:sz="0" w:space="0" w:color="auto"/>
            <w:left w:val="none" w:sz="0" w:space="0" w:color="auto"/>
            <w:bottom w:val="none" w:sz="0" w:space="0" w:color="auto"/>
            <w:right w:val="none" w:sz="0" w:space="0" w:color="auto"/>
          </w:divBdr>
        </w:div>
        <w:div w:id="420181867">
          <w:marLeft w:val="0"/>
          <w:marRight w:val="0"/>
          <w:marTop w:val="0"/>
          <w:marBottom w:val="0"/>
          <w:divBdr>
            <w:top w:val="none" w:sz="0" w:space="0" w:color="auto"/>
            <w:left w:val="none" w:sz="0" w:space="0" w:color="auto"/>
            <w:bottom w:val="none" w:sz="0" w:space="0" w:color="auto"/>
            <w:right w:val="none" w:sz="0" w:space="0" w:color="auto"/>
          </w:divBdr>
        </w:div>
        <w:div w:id="31810941">
          <w:marLeft w:val="0"/>
          <w:marRight w:val="0"/>
          <w:marTop w:val="0"/>
          <w:marBottom w:val="0"/>
          <w:divBdr>
            <w:top w:val="none" w:sz="0" w:space="0" w:color="auto"/>
            <w:left w:val="none" w:sz="0" w:space="0" w:color="auto"/>
            <w:bottom w:val="none" w:sz="0" w:space="0" w:color="auto"/>
            <w:right w:val="none" w:sz="0" w:space="0" w:color="auto"/>
          </w:divBdr>
        </w:div>
        <w:div w:id="450976395">
          <w:marLeft w:val="0"/>
          <w:marRight w:val="0"/>
          <w:marTop w:val="0"/>
          <w:marBottom w:val="0"/>
          <w:divBdr>
            <w:top w:val="none" w:sz="0" w:space="0" w:color="auto"/>
            <w:left w:val="none" w:sz="0" w:space="0" w:color="auto"/>
            <w:bottom w:val="none" w:sz="0" w:space="0" w:color="auto"/>
            <w:right w:val="none" w:sz="0" w:space="0" w:color="auto"/>
          </w:divBdr>
        </w:div>
        <w:div w:id="515385570">
          <w:marLeft w:val="0"/>
          <w:marRight w:val="0"/>
          <w:marTop w:val="0"/>
          <w:marBottom w:val="0"/>
          <w:divBdr>
            <w:top w:val="none" w:sz="0" w:space="0" w:color="auto"/>
            <w:left w:val="none" w:sz="0" w:space="0" w:color="auto"/>
            <w:bottom w:val="none" w:sz="0" w:space="0" w:color="auto"/>
            <w:right w:val="none" w:sz="0" w:space="0" w:color="auto"/>
          </w:divBdr>
        </w:div>
        <w:div w:id="205416097">
          <w:marLeft w:val="0"/>
          <w:marRight w:val="0"/>
          <w:marTop w:val="0"/>
          <w:marBottom w:val="0"/>
          <w:divBdr>
            <w:top w:val="none" w:sz="0" w:space="0" w:color="auto"/>
            <w:left w:val="none" w:sz="0" w:space="0" w:color="auto"/>
            <w:bottom w:val="none" w:sz="0" w:space="0" w:color="auto"/>
            <w:right w:val="none" w:sz="0" w:space="0" w:color="auto"/>
          </w:divBdr>
        </w:div>
        <w:div w:id="1616671061">
          <w:marLeft w:val="0"/>
          <w:marRight w:val="0"/>
          <w:marTop w:val="0"/>
          <w:marBottom w:val="0"/>
          <w:divBdr>
            <w:top w:val="none" w:sz="0" w:space="0" w:color="auto"/>
            <w:left w:val="none" w:sz="0" w:space="0" w:color="auto"/>
            <w:bottom w:val="none" w:sz="0" w:space="0" w:color="auto"/>
            <w:right w:val="none" w:sz="0" w:space="0" w:color="auto"/>
          </w:divBdr>
        </w:div>
        <w:div w:id="79916367">
          <w:marLeft w:val="0"/>
          <w:marRight w:val="0"/>
          <w:marTop w:val="0"/>
          <w:marBottom w:val="0"/>
          <w:divBdr>
            <w:top w:val="none" w:sz="0" w:space="0" w:color="auto"/>
            <w:left w:val="none" w:sz="0" w:space="0" w:color="auto"/>
            <w:bottom w:val="none" w:sz="0" w:space="0" w:color="auto"/>
            <w:right w:val="none" w:sz="0" w:space="0" w:color="auto"/>
          </w:divBdr>
        </w:div>
        <w:div w:id="208541832">
          <w:marLeft w:val="0"/>
          <w:marRight w:val="0"/>
          <w:marTop w:val="0"/>
          <w:marBottom w:val="0"/>
          <w:divBdr>
            <w:top w:val="none" w:sz="0" w:space="0" w:color="auto"/>
            <w:left w:val="none" w:sz="0" w:space="0" w:color="auto"/>
            <w:bottom w:val="none" w:sz="0" w:space="0" w:color="auto"/>
            <w:right w:val="none" w:sz="0" w:space="0" w:color="auto"/>
          </w:divBdr>
        </w:div>
        <w:div w:id="958487953">
          <w:marLeft w:val="0"/>
          <w:marRight w:val="0"/>
          <w:marTop w:val="0"/>
          <w:marBottom w:val="0"/>
          <w:divBdr>
            <w:top w:val="none" w:sz="0" w:space="0" w:color="auto"/>
            <w:left w:val="none" w:sz="0" w:space="0" w:color="auto"/>
            <w:bottom w:val="none" w:sz="0" w:space="0" w:color="auto"/>
            <w:right w:val="none" w:sz="0" w:space="0" w:color="auto"/>
          </w:divBdr>
        </w:div>
        <w:div w:id="650015213">
          <w:marLeft w:val="0"/>
          <w:marRight w:val="0"/>
          <w:marTop w:val="0"/>
          <w:marBottom w:val="0"/>
          <w:divBdr>
            <w:top w:val="none" w:sz="0" w:space="0" w:color="auto"/>
            <w:left w:val="none" w:sz="0" w:space="0" w:color="auto"/>
            <w:bottom w:val="none" w:sz="0" w:space="0" w:color="auto"/>
            <w:right w:val="none" w:sz="0" w:space="0" w:color="auto"/>
          </w:divBdr>
        </w:div>
        <w:div w:id="761486329">
          <w:marLeft w:val="0"/>
          <w:marRight w:val="0"/>
          <w:marTop w:val="0"/>
          <w:marBottom w:val="0"/>
          <w:divBdr>
            <w:top w:val="none" w:sz="0" w:space="0" w:color="auto"/>
            <w:left w:val="none" w:sz="0" w:space="0" w:color="auto"/>
            <w:bottom w:val="none" w:sz="0" w:space="0" w:color="auto"/>
            <w:right w:val="none" w:sz="0" w:space="0" w:color="auto"/>
          </w:divBdr>
        </w:div>
        <w:div w:id="94518024">
          <w:marLeft w:val="0"/>
          <w:marRight w:val="0"/>
          <w:marTop w:val="0"/>
          <w:marBottom w:val="0"/>
          <w:divBdr>
            <w:top w:val="none" w:sz="0" w:space="0" w:color="auto"/>
            <w:left w:val="none" w:sz="0" w:space="0" w:color="auto"/>
            <w:bottom w:val="none" w:sz="0" w:space="0" w:color="auto"/>
            <w:right w:val="none" w:sz="0" w:space="0" w:color="auto"/>
          </w:divBdr>
        </w:div>
        <w:div w:id="853761395">
          <w:marLeft w:val="0"/>
          <w:marRight w:val="0"/>
          <w:marTop w:val="0"/>
          <w:marBottom w:val="0"/>
          <w:divBdr>
            <w:top w:val="none" w:sz="0" w:space="0" w:color="auto"/>
            <w:left w:val="none" w:sz="0" w:space="0" w:color="auto"/>
            <w:bottom w:val="none" w:sz="0" w:space="0" w:color="auto"/>
            <w:right w:val="none" w:sz="0" w:space="0" w:color="auto"/>
          </w:divBdr>
        </w:div>
        <w:div w:id="667170943">
          <w:marLeft w:val="0"/>
          <w:marRight w:val="0"/>
          <w:marTop w:val="0"/>
          <w:marBottom w:val="0"/>
          <w:divBdr>
            <w:top w:val="none" w:sz="0" w:space="0" w:color="auto"/>
            <w:left w:val="none" w:sz="0" w:space="0" w:color="auto"/>
            <w:bottom w:val="none" w:sz="0" w:space="0" w:color="auto"/>
            <w:right w:val="none" w:sz="0" w:space="0" w:color="auto"/>
          </w:divBdr>
        </w:div>
        <w:div w:id="15548370">
          <w:marLeft w:val="0"/>
          <w:marRight w:val="0"/>
          <w:marTop w:val="0"/>
          <w:marBottom w:val="0"/>
          <w:divBdr>
            <w:top w:val="none" w:sz="0" w:space="0" w:color="auto"/>
            <w:left w:val="none" w:sz="0" w:space="0" w:color="auto"/>
            <w:bottom w:val="none" w:sz="0" w:space="0" w:color="auto"/>
            <w:right w:val="none" w:sz="0" w:space="0" w:color="auto"/>
          </w:divBdr>
        </w:div>
        <w:div w:id="2005165157">
          <w:marLeft w:val="0"/>
          <w:marRight w:val="0"/>
          <w:marTop w:val="0"/>
          <w:marBottom w:val="0"/>
          <w:divBdr>
            <w:top w:val="none" w:sz="0" w:space="0" w:color="auto"/>
            <w:left w:val="none" w:sz="0" w:space="0" w:color="auto"/>
            <w:bottom w:val="none" w:sz="0" w:space="0" w:color="auto"/>
            <w:right w:val="none" w:sz="0" w:space="0" w:color="auto"/>
          </w:divBdr>
        </w:div>
        <w:div w:id="356279755">
          <w:marLeft w:val="0"/>
          <w:marRight w:val="0"/>
          <w:marTop w:val="0"/>
          <w:marBottom w:val="0"/>
          <w:divBdr>
            <w:top w:val="none" w:sz="0" w:space="0" w:color="auto"/>
            <w:left w:val="none" w:sz="0" w:space="0" w:color="auto"/>
            <w:bottom w:val="none" w:sz="0" w:space="0" w:color="auto"/>
            <w:right w:val="none" w:sz="0" w:space="0" w:color="auto"/>
          </w:divBdr>
        </w:div>
        <w:div w:id="1319572726">
          <w:marLeft w:val="0"/>
          <w:marRight w:val="0"/>
          <w:marTop w:val="0"/>
          <w:marBottom w:val="0"/>
          <w:divBdr>
            <w:top w:val="none" w:sz="0" w:space="0" w:color="auto"/>
            <w:left w:val="none" w:sz="0" w:space="0" w:color="auto"/>
            <w:bottom w:val="none" w:sz="0" w:space="0" w:color="auto"/>
            <w:right w:val="none" w:sz="0" w:space="0" w:color="auto"/>
          </w:divBdr>
        </w:div>
        <w:div w:id="530144814">
          <w:marLeft w:val="0"/>
          <w:marRight w:val="0"/>
          <w:marTop w:val="0"/>
          <w:marBottom w:val="0"/>
          <w:divBdr>
            <w:top w:val="none" w:sz="0" w:space="0" w:color="auto"/>
            <w:left w:val="none" w:sz="0" w:space="0" w:color="auto"/>
            <w:bottom w:val="none" w:sz="0" w:space="0" w:color="auto"/>
            <w:right w:val="none" w:sz="0" w:space="0" w:color="auto"/>
          </w:divBdr>
        </w:div>
        <w:div w:id="1065907368">
          <w:marLeft w:val="0"/>
          <w:marRight w:val="0"/>
          <w:marTop w:val="0"/>
          <w:marBottom w:val="0"/>
          <w:divBdr>
            <w:top w:val="none" w:sz="0" w:space="0" w:color="auto"/>
            <w:left w:val="none" w:sz="0" w:space="0" w:color="auto"/>
            <w:bottom w:val="none" w:sz="0" w:space="0" w:color="auto"/>
            <w:right w:val="none" w:sz="0" w:space="0" w:color="auto"/>
          </w:divBdr>
        </w:div>
        <w:div w:id="2146582531">
          <w:marLeft w:val="0"/>
          <w:marRight w:val="0"/>
          <w:marTop w:val="0"/>
          <w:marBottom w:val="0"/>
          <w:divBdr>
            <w:top w:val="none" w:sz="0" w:space="0" w:color="auto"/>
            <w:left w:val="none" w:sz="0" w:space="0" w:color="auto"/>
            <w:bottom w:val="none" w:sz="0" w:space="0" w:color="auto"/>
            <w:right w:val="none" w:sz="0" w:space="0" w:color="auto"/>
          </w:divBdr>
        </w:div>
        <w:div w:id="1398090703">
          <w:marLeft w:val="0"/>
          <w:marRight w:val="0"/>
          <w:marTop w:val="0"/>
          <w:marBottom w:val="0"/>
          <w:divBdr>
            <w:top w:val="none" w:sz="0" w:space="0" w:color="auto"/>
            <w:left w:val="none" w:sz="0" w:space="0" w:color="auto"/>
            <w:bottom w:val="none" w:sz="0" w:space="0" w:color="auto"/>
            <w:right w:val="none" w:sz="0" w:space="0" w:color="auto"/>
          </w:divBdr>
        </w:div>
        <w:div w:id="897666146">
          <w:marLeft w:val="0"/>
          <w:marRight w:val="0"/>
          <w:marTop w:val="0"/>
          <w:marBottom w:val="0"/>
          <w:divBdr>
            <w:top w:val="none" w:sz="0" w:space="0" w:color="auto"/>
            <w:left w:val="none" w:sz="0" w:space="0" w:color="auto"/>
            <w:bottom w:val="none" w:sz="0" w:space="0" w:color="auto"/>
            <w:right w:val="none" w:sz="0" w:space="0" w:color="auto"/>
          </w:divBdr>
        </w:div>
        <w:div w:id="2034525503">
          <w:marLeft w:val="0"/>
          <w:marRight w:val="0"/>
          <w:marTop w:val="0"/>
          <w:marBottom w:val="0"/>
          <w:divBdr>
            <w:top w:val="none" w:sz="0" w:space="0" w:color="auto"/>
            <w:left w:val="none" w:sz="0" w:space="0" w:color="auto"/>
            <w:bottom w:val="none" w:sz="0" w:space="0" w:color="auto"/>
            <w:right w:val="none" w:sz="0" w:space="0" w:color="auto"/>
          </w:divBdr>
        </w:div>
        <w:div w:id="1088816367">
          <w:marLeft w:val="0"/>
          <w:marRight w:val="0"/>
          <w:marTop w:val="0"/>
          <w:marBottom w:val="0"/>
          <w:divBdr>
            <w:top w:val="none" w:sz="0" w:space="0" w:color="auto"/>
            <w:left w:val="none" w:sz="0" w:space="0" w:color="auto"/>
            <w:bottom w:val="none" w:sz="0" w:space="0" w:color="auto"/>
            <w:right w:val="none" w:sz="0" w:space="0" w:color="auto"/>
          </w:divBdr>
        </w:div>
        <w:div w:id="1086804064">
          <w:marLeft w:val="0"/>
          <w:marRight w:val="0"/>
          <w:marTop w:val="0"/>
          <w:marBottom w:val="0"/>
          <w:divBdr>
            <w:top w:val="none" w:sz="0" w:space="0" w:color="auto"/>
            <w:left w:val="none" w:sz="0" w:space="0" w:color="auto"/>
            <w:bottom w:val="none" w:sz="0" w:space="0" w:color="auto"/>
            <w:right w:val="none" w:sz="0" w:space="0" w:color="auto"/>
          </w:divBdr>
        </w:div>
        <w:div w:id="513881374">
          <w:marLeft w:val="0"/>
          <w:marRight w:val="0"/>
          <w:marTop w:val="0"/>
          <w:marBottom w:val="0"/>
          <w:divBdr>
            <w:top w:val="none" w:sz="0" w:space="0" w:color="auto"/>
            <w:left w:val="none" w:sz="0" w:space="0" w:color="auto"/>
            <w:bottom w:val="none" w:sz="0" w:space="0" w:color="auto"/>
            <w:right w:val="none" w:sz="0" w:space="0" w:color="auto"/>
          </w:divBdr>
        </w:div>
        <w:div w:id="1446076752">
          <w:marLeft w:val="0"/>
          <w:marRight w:val="0"/>
          <w:marTop w:val="0"/>
          <w:marBottom w:val="0"/>
          <w:divBdr>
            <w:top w:val="none" w:sz="0" w:space="0" w:color="auto"/>
            <w:left w:val="none" w:sz="0" w:space="0" w:color="auto"/>
            <w:bottom w:val="none" w:sz="0" w:space="0" w:color="auto"/>
            <w:right w:val="none" w:sz="0" w:space="0" w:color="auto"/>
          </w:divBdr>
        </w:div>
        <w:div w:id="1392459173">
          <w:marLeft w:val="0"/>
          <w:marRight w:val="0"/>
          <w:marTop w:val="0"/>
          <w:marBottom w:val="0"/>
          <w:divBdr>
            <w:top w:val="none" w:sz="0" w:space="0" w:color="auto"/>
            <w:left w:val="none" w:sz="0" w:space="0" w:color="auto"/>
            <w:bottom w:val="none" w:sz="0" w:space="0" w:color="auto"/>
            <w:right w:val="none" w:sz="0" w:space="0" w:color="auto"/>
          </w:divBdr>
        </w:div>
        <w:div w:id="1839996124">
          <w:marLeft w:val="0"/>
          <w:marRight w:val="0"/>
          <w:marTop w:val="0"/>
          <w:marBottom w:val="0"/>
          <w:divBdr>
            <w:top w:val="none" w:sz="0" w:space="0" w:color="auto"/>
            <w:left w:val="none" w:sz="0" w:space="0" w:color="auto"/>
            <w:bottom w:val="none" w:sz="0" w:space="0" w:color="auto"/>
            <w:right w:val="none" w:sz="0" w:space="0" w:color="auto"/>
          </w:divBdr>
        </w:div>
        <w:div w:id="1073889172">
          <w:marLeft w:val="0"/>
          <w:marRight w:val="0"/>
          <w:marTop w:val="0"/>
          <w:marBottom w:val="0"/>
          <w:divBdr>
            <w:top w:val="none" w:sz="0" w:space="0" w:color="auto"/>
            <w:left w:val="none" w:sz="0" w:space="0" w:color="auto"/>
            <w:bottom w:val="none" w:sz="0" w:space="0" w:color="auto"/>
            <w:right w:val="none" w:sz="0" w:space="0" w:color="auto"/>
          </w:divBdr>
        </w:div>
        <w:div w:id="511994236">
          <w:marLeft w:val="0"/>
          <w:marRight w:val="0"/>
          <w:marTop w:val="0"/>
          <w:marBottom w:val="0"/>
          <w:divBdr>
            <w:top w:val="none" w:sz="0" w:space="0" w:color="auto"/>
            <w:left w:val="none" w:sz="0" w:space="0" w:color="auto"/>
            <w:bottom w:val="none" w:sz="0" w:space="0" w:color="auto"/>
            <w:right w:val="none" w:sz="0" w:space="0" w:color="auto"/>
          </w:divBdr>
        </w:div>
        <w:div w:id="1695109189">
          <w:marLeft w:val="0"/>
          <w:marRight w:val="0"/>
          <w:marTop w:val="0"/>
          <w:marBottom w:val="0"/>
          <w:divBdr>
            <w:top w:val="none" w:sz="0" w:space="0" w:color="auto"/>
            <w:left w:val="none" w:sz="0" w:space="0" w:color="auto"/>
            <w:bottom w:val="none" w:sz="0" w:space="0" w:color="auto"/>
            <w:right w:val="none" w:sz="0" w:space="0" w:color="auto"/>
          </w:divBdr>
        </w:div>
        <w:div w:id="434253507">
          <w:marLeft w:val="0"/>
          <w:marRight w:val="0"/>
          <w:marTop w:val="0"/>
          <w:marBottom w:val="0"/>
          <w:divBdr>
            <w:top w:val="none" w:sz="0" w:space="0" w:color="auto"/>
            <w:left w:val="none" w:sz="0" w:space="0" w:color="auto"/>
            <w:bottom w:val="none" w:sz="0" w:space="0" w:color="auto"/>
            <w:right w:val="none" w:sz="0" w:space="0" w:color="auto"/>
          </w:divBdr>
        </w:div>
        <w:div w:id="127477281">
          <w:marLeft w:val="0"/>
          <w:marRight w:val="0"/>
          <w:marTop w:val="0"/>
          <w:marBottom w:val="0"/>
          <w:divBdr>
            <w:top w:val="none" w:sz="0" w:space="0" w:color="auto"/>
            <w:left w:val="none" w:sz="0" w:space="0" w:color="auto"/>
            <w:bottom w:val="none" w:sz="0" w:space="0" w:color="auto"/>
            <w:right w:val="none" w:sz="0" w:space="0" w:color="auto"/>
          </w:divBdr>
        </w:div>
        <w:div w:id="1166941816">
          <w:marLeft w:val="0"/>
          <w:marRight w:val="0"/>
          <w:marTop w:val="0"/>
          <w:marBottom w:val="0"/>
          <w:divBdr>
            <w:top w:val="none" w:sz="0" w:space="0" w:color="auto"/>
            <w:left w:val="none" w:sz="0" w:space="0" w:color="auto"/>
            <w:bottom w:val="none" w:sz="0" w:space="0" w:color="auto"/>
            <w:right w:val="none" w:sz="0" w:space="0" w:color="auto"/>
          </w:divBdr>
        </w:div>
        <w:div w:id="2033259065">
          <w:marLeft w:val="0"/>
          <w:marRight w:val="0"/>
          <w:marTop w:val="0"/>
          <w:marBottom w:val="0"/>
          <w:divBdr>
            <w:top w:val="none" w:sz="0" w:space="0" w:color="auto"/>
            <w:left w:val="none" w:sz="0" w:space="0" w:color="auto"/>
            <w:bottom w:val="none" w:sz="0" w:space="0" w:color="auto"/>
            <w:right w:val="none" w:sz="0" w:space="0" w:color="auto"/>
          </w:divBdr>
        </w:div>
        <w:div w:id="470749242">
          <w:marLeft w:val="0"/>
          <w:marRight w:val="0"/>
          <w:marTop w:val="0"/>
          <w:marBottom w:val="0"/>
          <w:divBdr>
            <w:top w:val="none" w:sz="0" w:space="0" w:color="auto"/>
            <w:left w:val="none" w:sz="0" w:space="0" w:color="auto"/>
            <w:bottom w:val="none" w:sz="0" w:space="0" w:color="auto"/>
            <w:right w:val="none" w:sz="0" w:space="0" w:color="auto"/>
          </w:divBdr>
        </w:div>
        <w:div w:id="387916879">
          <w:marLeft w:val="0"/>
          <w:marRight w:val="0"/>
          <w:marTop w:val="0"/>
          <w:marBottom w:val="0"/>
          <w:divBdr>
            <w:top w:val="none" w:sz="0" w:space="0" w:color="auto"/>
            <w:left w:val="none" w:sz="0" w:space="0" w:color="auto"/>
            <w:bottom w:val="none" w:sz="0" w:space="0" w:color="auto"/>
            <w:right w:val="none" w:sz="0" w:space="0" w:color="auto"/>
          </w:divBdr>
        </w:div>
        <w:div w:id="2071531959">
          <w:marLeft w:val="0"/>
          <w:marRight w:val="0"/>
          <w:marTop w:val="0"/>
          <w:marBottom w:val="0"/>
          <w:divBdr>
            <w:top w:val="none" w:sz="0" w:space="0" w:color="auto"/>
            <w:left w:val="none" w:sz="0" w:space="0" w:color="auto"/>
            <w:bottom w:val="none" w:sz="0" w:space="0" w:color="auto"/>
            <w:right w:val="none" w:sz="0" w:space="0" w:color="auto"/>
          </w:divBdr>
        </w:div>
        <w:div w:id="887766437">
          <w:marLeft w:val="0"/>
          <w:marRight w:val="0"/>
          <w:marTop w:val="0"/>
          <w:marBottom w:val="0"/>
          <w:divBdr>
            <w:top w:val="none" w:sz="0" w:space="0" w:color="auto"/>
            <w:left w:val="none" w:sz="0" w:space="0" w:color="auto"/>
            <w:bottom w:val="none" w:sz="0" w:space="0" w:color="auto"/>
            <w:right w:val="none" w:sz="0" w:space="0" w:color="auto"/>
          </w:divBdr>
        </w:div>
        <w:div w:id="2058625220">
          <w:marLeft w:val="0"/>
          <w:marRight w:val="0"/>
          <w:marTop w:val="0"/>
          <w:marBottom w:val="0"/>
          <w:divBdr>
            <w:top w:val="none" w:sz="0" w:space="0" w:color="auto"/>
            <w:left w:val="none" w:sz="0" w:space="0" w:color="auto"/>
            <w:bottom w:val="none" w:sz="0" w:space="0" w:color="auto"/>
            <w:right w:val="none" w:sz="0" w:space="0" w:color="auto"/>
          </w:divBdr>
        </w:div>
        <w:div w:id="135995603">
          <w:marLeft w:val="0"/>
          <w:marRight w:val="0"/>
          <w:marTop w:val="0"/>
          <w:marBottom w:val="0"/>
          <w:divBdr>
            <w:top w:val="none" w:sz="0" w:space="0" w:color="auto"/>
            <w:left w:val="none" w:sz="0" w:space="0" w:color="auto"/>
            <w:bottom w:val="none" w:sz="0" w:space="0" w:color="auto"/>
            <w:right w:val="none" w:sz="0" w:space="0" w:color="auto"/>
          </w:divBdr>
        </w:div>
        <w:div w:id="1362627026">
          <w:marLeft w:val="0"/>
          <w:marRight w:val="0"/>
          <w:marTop w:val="0"/>
          <w:marBottom w:val="0"/>
          <w:divBdr>
            <w:top w:val="none" w:sz="0" w:space="0" w:color="auto"/>
            <w:left w:val="none" w:sz="0" w:space="0" w:color="auto"/>
            <w:bottom w:val="none" w:sz="0" w:space="0" w:color="auto"/>
            <w:right w:val="none" w:sz="0" w:space="0" w:color="auto"/>
          </w:divBdr>
        </w:div>
        <w:div w:id="1418211299">
          <w:marLeft w:val="0"/>
          <w:marRight w:val="0"/>
          <w:marTop w:val="0"/>
          <w:marBottom w:val="0"/>
          <w:divBdr>
            <w:top w:val="none" w:sz="0" w:space="0" w:color="auto"/>
            <w:left w:val="none" w:sz="0" w:space="0" w:color="auto"/>
            <w:bottom w:val="none" w:sz="0" w:space="0" w:color="auto"/>
            <w:right w:val="none" w:sz="0" w:space="0" w:color="auto"/>
          </w:divBdr>
        </w:div>
        <w:div w:id="734474990">
          <w:marLeft w:val="0"/>
          <w:marRight w:val="0"/>
          <w:marTop w:val="0"/>
          <w:marBottom w:val="0"/>
          <w:divBdr>
            <w:top w:val="none" w:sz="0" w:space="0" w:color="auto"/>
            <w:left w:val="none" w:sz="0" w:space="0" w:color="auto"/>
            <w:bottom w:val="none" w:sz="0" w:space="0" w:color="auto"/>
            <w:right w:val="none" w:sz="0" w:space="0" w:color="auto"/>
          </w:divBdr>
        </w:div>
        <w:div w:id="1528981924">
          <w:marLeft w:val="0"/>
          <w:marRight w:val="0"/>
          <w:marTop w:val="0"/>
          <w:marBottom w:val="0"/>
          <w:divBdr>
            <w:top w:val="none" w:sz="0" w:space="0" w:color="auto"/>
            <w:left w:val="none" w:sz="0" w:space="0" w:color="auto"/>
            <w:bottom w:val="none" w:sz="0" w:space="0" w:color="auto"/>
            <w:right w:val="none" w:sz="0" w:space="0" w:color="auto"/>
          </w:divBdr>
        </w:div>
        <w:div w:id="1637949011">
          <w:marLeft w:val="0"/>
          <w:marRight w:val="0"/>
          <w:marTop w:val="0"/>
          <w:marBottom w:val="0"/>
          <w:divBdr>
            <w:top w:val="none" w:sz="0" w:space="0" w:color="auto"/>
            <w:left w:val="none" w:sz="0" w:space="0" w:color="auto"/>
            <w:bottom w:val="none" w:sz="0" w:space="0" w:color="auto"/>
            <w:right w:val="none" w:sz="0" w:space="0" w:color="auto"/>
          </w:divBdr>
        </w:div>
        <w:div w:id="1703357424">
          <w:marLeft w:val="0"/>
          <w:marRight w:val="0"/>
          <w:marTop w:val="0"/>
          <w:marBottom w:val="0"/>
          <w:divBdr>
            <w:top w:val="none" w:sz="0" w:space="0" w:color="auto"/>
            <w:left w:val="none" w:sz="0" w:space="0" w:color="auto"/>
            <w:bottom w:val="none" w:sz="0" w:space="0" w:color="auto"/>
            <w:right w:val="none" w:sz="0" w:space="0" w:color="auto"/>
          </w:divBdr>
        </w:div>
        <w:div w:id="475495034">
          <w:marLeft w:val="0"/>
          <w:marRight w:val="0"/>
          <w:marTop w:val="0"/>
          <w:marBottom w:val="0"/>
          <w:divBdr>
            <w:top w:val="none" w:sz="0" w:space="0" w:color="auto"/>
            <w:left w:val="none" w:sz="0" w:space="0" w:color="auto"/>
            <w:bottom w:val="none" w:sz="0" w:space="0" w:color="auto"/>
            <w:right w:val="none" w:sz="0" w:space="0" w:color="auto"/>
          </w:divBdr>
        </w:div>
        <w:div w:id="931623690">
          <w:marLeft w:val="0"/>
          <w:marRight w:val="0"/>
          <w:marTop w:val="0"/>
          <w:marBottom w:val="0"/>
          <w:divBdr>
            <w:top w:val="none" w:sz="0" w:space="0" w:color="auto"/>
            <w:left w:val="none" w:sz="0" w:space="0" w:color="auto"/>
            <w:bottom w:val="none" w:sz="0" w:space="0" w:color="auto"/>
            <w:right w:val="none" w:sz="0" w:space="0" w:color="auto"/>
          </w:divBdr>
        </w:div>
        <w:div w:id="1855343151">
          <w:marLeft w:val="0"/>
          <w:marRight w:val="0"/>
          <w:marTop w:val="0"/>
          <w:marBottom w:val="0"/>
          <w:divBdr>
            <w:top w:val="none" w:sz="0" w:space="0" w:color="auto"/>
            <w:left w:val="none" w:sz="0" w:space="0" w:color="auto"/>
            <w:bottom w:val="none" w:sz="0" w:space="0" w:color="auto"/>
            <w:right w:val="none" w:sz="0" w:space="0" w:color="auto"/>
          </w:divBdr>
        </w:div>
        <w:div w:id="109055882">
          <w:marLeft w:val="0"/>
          <w:marRight w:val="0"/>
          <w:marTop w:val="0"/>
          <w:marBottom w:val="0"/>
          <w:divBdr>
            <w:top w:val="none" w:sz="0" w:space="0" w:color="auto"/>
            <w:left w:val="none" w:sz="0" w:space="0" w:color="auto"/>
            <w:bottom w:val="none" w:sz="0" w:space="0" w:color="auto"/>
            <w:right w:val="none" w:sz="0" w:space="0" w:color="auto"/>
          </w:divBdr>
        </w:div>
        <w:div w:id="1040326747">
          <w:marLeft w:val="0"/>
          <w:marRight w:val="0"/>
          <w:marTop w:val="0"/>
          <w:marBottom w:val="0"/>
          <w:divBdr>
            <w:top w:val="none" w:sz="0" w:space="0" w:color="auto"/>
            <w:left w:val="none" w:sz="0" w:space="0" w:color="auto"/>
            <w:bottom w:val="none" w:sz="0" w:space="0" w:color="auto"/>
            <w:right w:val="none" w:sz="0" w:space="0" w:color="auto"/>
          </w:divBdr>
        </w:div>
        <w:div w:id="1287661129">
          <w:marLeft w:val="0"/>
          <w:marRight w:val="0"/>
          <w:marTop w:val="0"/>
          <w:marBottom w:val="0"/>
          <w:divBdr>
            <w:top w:val="none" w:sz="0" w:space="0" w:color="auto"/>
            <w:left w:val="none" w:sz="0" w:space="0" w:color="auto"/>
            <w:bottom w:val="none" w:sz="0" w:space="0" w:color="auto"/>
            <w:right w:val="none" w:sz="0" w:space="0" w:color="auto"/>
          </w:divBdr>
        </w:div>
        <w:div w:id="1547522917">
          <w:marLeft w:val="0"/>
          <w:marRight w:val="0"/>
          <w:marTop w:val="0"/>
          <w:marBottom w:val="0"/>
          <w:divBdr>
            <w:top w:val="none" w:sz="0" w:space="0" w:color="auto"/>
            <w:left w:val="none" w:sz="0" w:space="0" w:color="auto"/>
            <w:bottom w:val="none" w:sz="0" w:space="0" w:color="auto"/>
            <w:right w:val="none" w:sz="0" w:space="0" w:color="auto"/>
          </w:divBdr>
        </w:div>
        <w:div w:id="1497186795">
          <w:marLeft w:val="0"/>
          <w:marRight w:val="0"/>
          <w:marTop w:val="0"/>
          <w:marBottom w:val="0"/>
          <w:divBdr>
            <w:top w:val="none" w:sz="0" w:space="0" w:color="auto"/>
            <w:left w:val="none" w:sz="0" w:space="0" w:color="auto"/>
            <w:bottom w:val="none" w:sz="0" w:space="0" w:color="auto"/>
            <w:right w:val="none" w:sz="0" w:space="0" w:color="auto"/>
          </w:divBdr>
        </w:div>
        <w:div w:id="1941796060">
          <w:marLeft w:val="0"/>
          <w:marRight w:val="0"/>
          <w:marTop w:val="0"/>
          <w:marBottom w:val="0"/>
          <w:divBdr>
            <w:top w:val="none" w:sz="0" w:space="0" w:color="auto"/>
            <w:left w:val="none" w:sz="0" w:space="0" w:color="auto"/>
            <w:bottom w:val="none" w:sz="0" w:space="0" w:color="auto"/>
            <w:right w:val="none" w:sz="0" w:space="0" w:color="auto"/>
          </w:divBdr>
        </w:div>
        <w:div w:id="1406144500">
          <w:marLeft w:val="0"/>
          <w:marRight w:val="0"/>
          <w:marTop w:val="0"/>
          <w:marBottom w:val="0"/>
          <w:divBdr>
            <w:top w:val="none" w:sz="0" w:space="0" w:color="auto"/>
            <w:left w:val="none" w:sz="0" w:space="0" w:color="auto"/>
            <w:bottom w:val="none" w:sz="0" w:space="0" w:color="auto"/>
            <w:right w:val="none" w:sz="0" w:space="0" w:color="auto"/>
          </w:divBdr>
        </w:div>
        <w:div w:id="543715311">
          <w:marLeft w:val="0"/>
          <w:marRight w:val="0"/>
          <w:marTop w:val="0"/>
          <w:marBottom w:val="0"/>
          <w:divBdr>
            <w:top w:val="none" w:sz="0" w:space="0" w:color="auto"/>
            <w:left w:val="none" w:sz="0" w:space="0" w:color="auto"/>
            <w:bottom w:val="none" w:sz="0" w:space="0" w:color="auto"/>
            <w:right w:val="none" w:sz="0" w:space="0" w:color="auto"/>
          </w:divBdr>
        </w:div>
        <w:div w:id="1458066253">
          <w:marLeft w:val="0"/>
          <w:marRight w:val="0"/>
          <w:marTop w:val="0"/>
          <w:marBottom w:val="0"/>
          <w:divBdr>
            <w:top w:val="none" w:sz="0" w:space="0" w:color="auto"/>
            <w:left w:val="none" w:sz="0" w:space="0" w:color="auto"/>
            <w:bottom w:val="none" w:sz="0" w:space="0" w:color="auto"/>
            <w:right w:val="none" w:sz="0" w:space="0" w:color="auto"/>
          </w:divBdr>
        </w:div>
        <w:div w:id="1105922790">
          <w:marLeft w:val="0"/>
          <w:marRight w:val="0"/>
          <w:marTop w:val="0"/>
          <w:marBottom w:val="0"/>
          <w:divBdr>
            <w:top w:val="none" w:sz="0" w:space="0" w:color="auto"/>
            <w:left w:val="none" w:sz="0" w:space="0" w:color="auto"/>
            <w:bottom w:val="none" w:sz="0" w:space="0" w:color="auto"/>
            <w:right w:val="none" w:sz="0" w:space="0" w:color="auto"/>
          </w:divBdr>
        </w:div>
        <w:div w:id="336612253">
          <w:marLeft w:val="0"/>
          <w:marRight w:val="0"/>
          <w:marTop w:val="0"/>
          <w:marBottom w:val="0"/>
          <w:divBdr>
            <w:top w:val="none" w:sz="0" w:space="0" w:color="auto"/>
            <w:left w:val="none" w:sz="0" w:space="0" w:color="auto"/>
            <w:bottom w:val="none" w:sz="0" w:space="0" w:color="auto"/>
            <w:right w:val="none" w:sz="0" w:space="0" w:color="auto"/>
          </w:divBdr>
        </w:div>
        <w:div w:id="1597329318">
          <w:marLeft w:val="0"/>
          <w:marRight w:val="0"/>
          <w:marTop w:val="0"/>
          <w:marBottom w:val="0"/>
          <w:divBdr>
            <w:top w:val="none" w:sz="0" w:space="0" w:color="auto"/>
            <w:left w:val="none" w:sz="0" w:space="0" w:color="auto"/>
            <w:bottom w:val="none" w:sz="0" w:space="0" w:color="auto"/>
            <w:right w:val="none" w:sz="0" w:space="0" w:color="auto"/>
          </w:divBdr>
        </w:div>
        <w:div w:id="807748619">
          <w:marLeft w:val="0"/>
          <w:marRight w:val="0"/>
          <w:marTop w:val="0"/>
          <w:marBottom w:val="0"/>
          <w:divBdr>
            <w:top w:val="none" w:sz="0" w:space="0" w:color="auto"/>
            <w:left w:val="none" w:sz="0" w:space="0" w:color="auto"/>
            <w:bottom w:val="none" w:sz="0" w:space="0" w:color="auto"/>
            <w:right w:val="none" w:sz="0" w:space="0" w:color="auto"/>
          </w:divBdr>
        </w:div>
        <w:div w:id="1920357979">
          <w:marLeft w:val="0"/>
          <w:marRight w:val="0"/>
          <w:marTop w:val="0"/>
          <w:marBottom w:val="0"/>
          <w:divBdr>
            <w:top w:val="none" w:sz="0" w:space="0" w:color="auto"/>
            <w:left w:val="none" w:sz="0" w:space="0" w:color="auto"/>
            <w:bottom w:val="none" w:sz="0" w:space="0" w:color="auto"/>
            <w:right w:val="none" w:sz="0" w:space="0" w:color="auto"/>
          </w:divBdr>
        </w:div>
        <w:div w:id="126091325">
          <w:marLeft w:val="0"/>
          <w:marRight w:val="0"/>
          <w:marTop w:val="0"/>
          <w:marBottom w:val="0"/>
          <w:divBdr>
            <w:top w:val="none" w:sz="0" w:space="0" w:color="auto"/>
            <w:left w:val="none" w:sz="0" w:space="0" w:color="auto"/>
            <w:bottom w:val="none" w:sz="0" w:space="0" w:color="auto"/>
            <w:right w:val="none" w:sz="0" w:space="0" w:color="auto"/>
          </w:divBdr>
        </w:div>
        <w:div w:id="504562064">
          <w:marLeft w:val="0"/>
          <w:marRight w:val="0"/>
          <w:marTop w:val="0"/>
          <w:marBottom w:val="0"/>
          <w:divBdr>
            <w:top w:val="none" w:sz="0" w:space="0" w:color="auto"/>
            <w:left w:val="none" w:sz="0" w:space="0" w:color="auto"/>
            <w:bottom w:val="none" w:sz="0" w:space="0" w:color="auto"/>
            <w:right w:val="none" w:sz="0" w:space="0" w:color="auto"/>
          </w:divBdr>
        </w:div>
        <w:div w:id="2000307842">
          <w:marLeft w:val="0"/>
          <w:marRight w:val="0"/>
          <w:marTop w:val="0"/>
          <w:marBottom w:val="0"/>
          <w:divBdr>
            <w:top w:val="none" w:sz="0" w:space="0" w:color="auto"/>
            <w:left w:val="none" w:sz="0" w:space="0" w:color="auto"/>
            <w:bottom w:val="none" w:sz="0" w:space="0" w:color="auto"/>
            <w:right w:val="none" w:sz="0" w:space="0" w:color="auto"/>
          </w:divBdr>
        </w:div>
        <w:div w:id="2136634720">
          <w:marLeft w:val="0"/>
          <w:marRight w:val="0"/>
          <w:marTop w:val="0"/>
          <w:marBottom w:val="0"/>
          <w:divBdr>
            <w:top w:val="none" w:sz="0" w:space="0" w:color="auto"/>
            <w:left w:val="none" w:sz="0" w:space="0" w:color="auto"/>
            <w:bottom w:val="none" w:sz="0" w:space="0" w:color="auto"/>
            <w:right w:val="none" w:sz="0" w:space="0" w:color="auto"/>
          </w:divBdr>
        </w:div>
        <w:div w:id="435756922">
          <w:marLeft w:val="0"/>
          <w:marRight w:val="0"/>
          <w:marTop w:val="0"/>
          <w:marBottom w:val="0"/>
          <w:divBdr>
            <w:top w:val="none" w:sz="0" w:space="0" w:color="auto"/>
            <w:left w:val="none" w:sz="0" w:space="0" w:color="auto"/>
            <w:bottom w:val="none" w:sz="0" w:space="0" w:color="auto"/>
            <w:right w:val="none" w:sz="0" w:space="0" w:color="auto"/>
          </w:divBdr>
        </w:div>
        <w:div w:id="275868102">
          <w:marLeft w:val="0"/>
          <w:marRight w:val="0"/>
          <w:marTop w:val="0"/>
          <w:marBottom w:val="0"/>
          <w:divBdr>
            <w:top w:val="none" w:sz="0" w:space="0" w:color="auto"/>
            <w:left w:val="none" w:sz="0" w:space="0" w:color="auto"/>
            <w:bottom w:val="none" w:sz="0" w:space="0" w:color="auto"/>
            <w:right w:val="none" w:sz="0" w:space="0" w:color="auto"/>
          </w:divBdr>
        </w:div>
        <w:div w:id="159932847">
          <w:marLeft w:val="0"/>
          <w:marRight w:val="0"/>
          <w:marTop w:val="0"/>
          <w:marBottom w:val="0"/>
          <w:divBdr>
            <w:top w:val="none" w:sz="0" w:space="0" w:color="auto"/>
            <w:left w:val="none" w:sz="0" w:space="0" w:color="auto"/>
            <w:bottom w:val="none" w:sz="0" w:space="0" w:color="auto"/>
            <w:right w:val="none" w:sz="0" w:space="0" w:color="auto"/>
          </w:divBdr>
        </w:div>
        <w:div w:id="220674496">
          <w:marLeft w:val="0"/>
          <w:marRight w:val="0"/>
          <w:marTop w:val="0"/>
          <w:marBottom w:val="0"/>
          <w:divBdr>
            <w:top w:val="none" w:sz="0" w:space="0" w:color="auto"/>
            <w:left w:val="none" w:sz="0" w:space="0" w:color="auto"/>
            <w:bottom w:val="none" w:sz="0" w:space="0" w:color="auto"/>
            <w:right w:val="none" w:sz="0" w:space="0" w:color="auto"/>
          </w:divBdr>
        </w:div>
        <w:div w:id="297344014">
          <w:marLeft w:val="0"/>
          <w:marRight w:val="0"/>
          <w:marTop w:val="0"/>
          <w:marBottom w:val="0"/>
          <w:divBdr>
            <w:top w:val="none" w:sz="0" w:space="0" w:color="auto"/>
            <w:left w:val="none" w:sz="0" w:space="0" w:color="auto"/>
            <w:bottom w:val="none" w:sz="0" w:space="0" w:color="auto"/>
            <w:right w:val="none" w:sz="0" w:space="0" w:color="auto"/>
          </w:divBdr>
        </w:div>
        <w:div w:id="1433551367">
          <w:marLeft w:val="0"/>
          <w:marRight w:val="0"/>
          <w:marTop w:val="0"/>
          <w:marBottom w:val="0"/>
          <w:divBdr>
            <w:top w:val="none" w:sz="0" w:space="0" w:color="auto"/>
            <w:left w:val="none" w:sz="0" w:space="0" w:color="auto"/>
            <w:bottom w:val="none" w:sz="0" w:space="0" w:color="auto"/>
            <w:right w:val="none" w:sz="0" w:space="0" w:color="auto"/>
          </w:divBdr>
        </w:div>
        <w:div w:id="307562332">
          <w:marLeft w:val="0"/>
          <w:marRight w:val="0"/>
          <w:marTop w:val="0"/>
          <w:marBottom w:val="0"/>
          <w:divBdr>
            <w:top w:val="none" w:sz="0" w:space="0" w:color="auto"/>
            <w:left w:val="none" w:sz="0" w:space="0" w:color="auto"/>
            <w:bottom w:val="none" w:sz="0" w:space="0" w:color="auto"/>
            <w:right w:val="none" w:sz="0" w:space="0" w:color="auto"/>
          </w:divBdr>
        </w:div>
        <w:div w:id="1398823485">
          <w:marLeft w:val="0"/>
          <w:marRight w:val="0"/>
          <w:marTop w:val="0"/>
          <w:marBottom w:val="0"/>
          <w:divBdr>
            <w:top w:val="none" w:sz="0" w:space="0" w:color="auto"/>
            <w:left w:val="none" w:sz="0" w:space="0" w:color="auto"/>
            <w:bottom w:val="none" w:sz="0" w:space="0" w:color="auto"/>
            <w:right w:val="none" w:sz="0" w:space="0" w:color="auto"/>
          </w:divBdr>
        </w:div>
        <w:div w:id="1850171251">
          <w:marLeft w:val="0"/>
          <w:marRight w:val="0"/>
          <w:marTop w:val="0"/>
          <w:marBottom w:val="0"/>
          <w:divBdr>
            <w:top w:val="none" w:sz="0" w:space="0" w:color="auto"/>
            <w:left w:val="none" w:sz="0" w:space="0" w:color="auto"/>
            <w:bottom w:val="none" w:sz="0" w:space="0" w:color="auto"/>
            <w:right w:val="none" w:sz="0" w:space="0" w:color="auto"/>
          </w:divBdr>
        </w:div>
        <w:div w:id="1695882953">
          <w:marLeft w:val="0"/>
          <w:marRight w:val="0"/>
          <w:marTop w:val="0"/>
          <w:marBottom w:val="0"/>
          <w:divBdr>
            <w:top w:val="none" w:sz="0" w:space="0" w:color="auto"/>
            <w:left w:val="none" w:sz="0" w:space="0" w:color="auto"/>
            <w:bottom w:val="none" w:sz="0" w:space="0" w:color="auto"/>
            <w:right w:val="none" w:sz="0" w:space="0" w:color="auto"/>
          </w:divBdr>
        </w:div>
        <w:div w:id="532235452">
          <w:marLeft w:val="0"/>
          <w:marRight w:val="0"/>
          <w:marTop w:val="0"/>
          <w:marBottom w:val="0"/>
          <w:divBdr>
            <w:top w:val="none" w:sz="0" w:space="0" w:color="auto"/>
            <w:left w:val="none" w:sz="0" w:space="0" w:color="auto"/>
            <w:bottom w:val="none" w:sz="0" w:space="0" w:color="auto"/>
            <w:right w:val="none" w:sz="0" w:space="0" w:color="auto"/>
          </w:divBdr>
        </w:div>
        <w:div w:id="2024622327">
          <w:marLeft w:val="0"/>
          <w:marRight w:val="0"/>
          <w:marTop w:val="0"/>
          <w:marBottom w:val="0"/>
          <w:divBdr>
            <w:top w:val="none" w:sz="0" w:space="0" w:color="auto"/>
            <w:left w:val="none" w:sz="0" w:space="0" w:color="auto"/>
            <w:bottom w:val="none" w:sz="0" w:space="0" w:color="auto"/>
            <w:right w:val="none" w:sz="0" w:space="0" w:color="auto"/>
          </w:divBdr>
        </w:div>
        <w:div w:id="1088422921">
          <w:marLeft w:val="0"/>
          <w:marRight w:val="0"/>
          <w:marTop w:val="0"/>
          <w:marBottom w:val="0"/>
          <w:divBdr>
            <w:top w:val="none" w:sz="0" w:space="0" w:color="auto"/>
            <w:left w:val="none" w:sz="0" w:space="0" w:color="auto"/>
            <w:bottom w:val="none" w:sz="0" w:space="0" w:color="auto"/>
            <w:right w:val="none" w:sz="0" w:space="0" w:color="auto"/>
          </w:divBdr>
        </w:div>
        <w:div w:id="1271156872">
          <w:marLeft w:val="0"/>
          <w:marRight w:val="0"/>
          <w:marTop w:val="0"/>
          <w:marBottom w:val="0"/>
          <w:divBdr>
            <w:top w:val="none" w:sz="0" w:space="0" w:color="auto"/>
            <w:left w:val="none" w:sz="0" w:space="0" w:color="auto"/>
            <w:bottom w:val="none" w:sz="0" w:space="0" w:color="auto"/>
            <w:right w:val="none" w:sz="0" w:space="0" w:color="auto"/>
          </w:divBdr>
        </w:div>
        <w:div w:id="428628138">
          <w:marLeft w:val="0"/>
          <w:marRight w:val="0"/>
          <w:marTop w:val="0"/>
          <w:marBottom w:val="0"/>
          <w:divBdr>
            <w:top w:val="none" w:sz="0" w:space="0" w:color="auto"/>
            <w:left w:val="none" w:sz="0" w:space="0" w:color="auto"/>
            <w:bottom w:val="none" w:sz="0" w:space="0" w:color="auto"/>
            <w:right w:val="none" w:sz="0" w:space="0" w:color="auto"/>
          </w:divBdr>
        </w:div>
        <w:div w:id="371926736">
          <w:marLeft w:val="0"/>
          <w:marRight w:val="0"/>
          <w:marTop w:val="0"/>
          <w:marBottom w:val="0"/>
          <w:divBdr>
            <w:top w:val="none" w:sz="0" w:space="0" w:color="auto"/>
            <w:left w:val="none" w:sz="0" w:space="0" w:color="auto"/>
            <w:bottom w:val="none" w:sz="0" w:space="0" w:color="auto"/>
            <w:right w:val="none" w:sz="0" w:space="0" w:color="auto"/>
          </w:divBdr>
        </w:div>
        <w:div w:id="417941069">
          <w:marLeft w:val="0"/>
          <w:marRight w:val="0"/>
          <w:marTop w:val="0"/>
          <w:marBottom w:val="0"/>
          <w:divBdr>
            <w:top w:val="none" w:sz="0" w:space="0" w:color="auto"/>
            <w:left w:val="none" w:sz="0" w:space="0" w:color="auto"/>
            <w:bottom w:val="none" w:sz="0" w:space="0" w:color="auto"/>
            <w:right w:val="none" w:sz="0" w:space="0" w:color="auto"/>
          </w:divBdr>
        </w:div>
        <w:div w:id="81608907">
          <w:marLeft w:val="0"/>
          <w:marRight w:val="0"/>
          <w:marTop w:val="0"/>
          <w:marBottom w:val="0"/>
          <w:divBdr>
            <w:top w:val="none" w:sz="0" w:space="0" w:color="auto"/>
            <w:left w:val="none" w:sz="0" w:space="0" w:color="auto"/>
            <w:bottom w:val="none" w:sz="0" w:space="0" w:color="auto"/>
            <w:right w:val="none" w:sz="0" w:space="0" w:color="auto"/>
          </w:divBdr>
        </w:div>
        <w:div w:id="1329601525">
          <w:marLeft w:val="0"/>
          <w:marRight w:val="0"/>
          <w:marTop w:val="0"/>
          <w:marBottom w:val="0"/>
          <w:divBdr>
            <w:top w:val="none" w:sz="0" w:space="0" w:color="auto"/>
            <w:left w:val="none" w:sz="0" w:space="0" w:color="auto"/>
            <w:bottom w:val="none" w:sz="0" w:space="0" w:color="auto"/>
            <w:right w:val="none" w:sz="0" w:space="0" w:color="auto"/>
          </w:divBdr>
        </w:div>
        <w:div w:id="297146814">
          <w:marLeft w:val="0"/>
          <w:marRight w:val="0"/>
          <w:marTop w:val="0"/>
          <w:marBottom w:val="0"/>
          <w:divBdr>
            <w:top w:val="none" w:sz="0" w:space="0" w:color="auto"/>
            <w:left w:val="none" w:sz="0" w:space="0" w:color="auto"/>
            <w:bottom w:val="none" w:sz="0" w:space="0" w:color="auto"/>
            <w:right w:val="none" w:sz="0" w:space="0" w:color="auto"/>
          </w:divBdr>
        </w:div>
        <w:div w:id="722338824">
          <w:marLeft w:val="0"/>
          <w:marRight w:val="0"/>
          <w:marTop w:val="0"/>
          <w:marBottom w:val="0"/>
          <w:divBdr>
            <w:top w:val="none" w:sz="0" w:space="0" w:color="auto"/>
            <w:left w:val="none" w:sz="0" w:space="0" w:color="auto"/>
            <w:bottom w:val="none" w:sz="0" w:space="0" w:color="auto"/>
            <w:right w:val="none" w:sz="0" w:space="0" w:color="auto"/>
          </w:divBdr>
        </w:div>
        <w:div w:id="677585766">
          <w:marLeft w:val="0"/>
          <w:marRight w:val="0"/>
          <w:marTop w:val="0"/>
          <w:marBottom w:val="0"/>
          <w:divBdr>
            <w:top w:val="none" w:sz="0" w:space="0" w:color="auto"/>
            <w:left w:val="none" w:sz="0" w:space="0" w:color="auto"/>
            <w:bottom w:val="none" w:sz="0" w:space="0" w:color="auto"/>
            <w:right w:val="none" w:sz="0" w:space="0" w:color="auto"/>
          </w:divBdr>
        </w:div>
        <w:div w:id="339813923">
          <w:marLeft w:val="0"/>
          <w:marRight w:val="0"/>
          <w:marTop w:val="0"/>
          <w:marBottom w:val="0"/>
          <w:divBdr>
            <w:top w:val="none" w:sz="0" w:space="0" w:color="auto"/>
            <w:left w:val="none" w:sz="0" w:space="0" w:color="auto"/>
            <w:bottom w:val="none" w:sz="0" w:space="0" w:color="auto"/>
            <w:right w:val="none" w:sz="0" w:space="0" w:color="auto"/>
          </w:divBdr>
        </w:div>
        <w:div w:id="720177586">
          <w:marLeft w:val="0"/>
          <w:marRight w:val="0"/>
          <w:marTop w:val="0"/>
          <w:marBottom w:val="0"/>
          <w:divBdr>
            <w:top w:val="none" w:sz="0" w:space="0" w:color="auto"/>
            <w:left w:val="none" w:sz="0" w:space="0" w:color="auto"/>
            <w:bottom w:val="none" w:sz="0" w:space="0" w:color="auto"/>
            <w:right w:val="none" w:sz="0" w:space="0" w:color="auto"/>
          </w:divBdr>
        </w:div>
        <w:div w:id="25714581">
          <w:marLeft w:val="0"/>
          <w:marRight w:val="0"/>
          <w:marTop w:val="0"/>
          <w:marBottom w:val="0"/>
          <w:divBdr>
            <w:top w:val="none" w:sz="0" w:space="0" w:color="auto"/>
            <w:left w:val="none" w:sz="0" w:space="0" w:color="auto"/>
            <w:bottom w:val="none" w:sz="0" w:space="0" w:color="auto"/>
            <w:right w:val="none" w:sz="0" w:space="0" w:color="auto"/>
          </w:divBdr>
        </w:div>
        <w:div w:id="1826699670">
          <w:marLeft w:val="0"/>
          <w:marRight w:val="0"/>
          <w:marTop w:val="0"/>
          <w:marBottom w:val="0"/>
          <w:divBdr>
            <w:top w:val="none" w:sz="0" w:space="0" w:color="auto"/>
            <w:left w:val="none" w:sz="0" w:space="0" w:color="auto"/>
            <w:bottom w:val="none" w:sz="0" w:space="0" w:color="auto"/>
            <w:right w:val="none" w:sz="0" w:space="0" w:color="auto"/>
          </w:divBdr>
        </w:div>
        <w:div w:id="1030381093">
          <w:marLeft w:val="0"/>
          <w:marRight w:val="0"/>
          <w:marTop w:val="0"/>
          <w:marBottom w:val="0"/>
          <w:divBdr>
            <w:top w:val="none" w:sz="0" w:space="0" w:color="auto"/>
            <w:left w:val="none" w:sz="0" w:space="0" w:color="auto"/>
            <w:bottom w:val="none" w:sz="0" w:space="0" w:color="auto"/>
            <w:right w:val="none" w:sz="0" w:space="0" w:color="auto"/>
          </w:divBdr>
        </w:div>
        <w:div w:id="1239709845">
          <w:marLeft w:val="0"/>
          <w:marRight w:val="0"/>
          <w:marTop w:val="0"/>
          <w:marBottom w:val="0"/>
          <w:divBdr>
            <w:top w:val="none" w:sz="0" w:space="0" w:color="auto"/>
            <w:left w:val="none" w:sz="0" w:space="0" w:color="auto"/>
            <w:bottom w:val="none" w:sz="0" w:space="0" w:color="auto"/>
            <w:right w:val="none" w:sz="0" w:space="0" w:color="auto"/>
          </w:divBdr>
        </w:div>
        <w:div w:id="486941088">
          <w:marLeft w:val="0"/>
          <w:marRight w:val="0"/>
          <w:marTop w:val="0"/>
          <w:marBottom w:val="0"/>
          <w:divBdr>
            <w:top w:val="none" w:sz="0" w:space="0" w:color="auto"/>
            <w:left w:val="none" w:sz="0" w:space="0" w:color="auto"/>
            <w:bottom w:val="none" w:sz="0" w:space="0" w:color="auto"/>
            <w:right w:val="none" w:sz="0" w:space="0" w:color="auto"/>
          </w:divBdr>
        </w:div>
        <w:div w:id="333799100">
          <w:marLeft w:val="0"/>
          <w:marRight w:val="0"/>
          <w:marTop w:val="0"/>
          <w:marBottom w:val="0"/>
          <w:divBdr>
            <w:top w:val="none" w:sz="0" w:space="0" w:color="auto"/>
            <w:left w:val="none" w:sz="0" w:space="0" w:color="auto"/>
            <w:bottom w:val="none" w:sz="0" w:space="0" w:color="auto"/>
            <w:right w:val="none" w:sz="0" w:space="0" w:color="auto"/>
          </w:divBdr>
        </w:div>
        <w:div w:id="1855682699">
          <w:marLeft w:val="0"/>
          <w:marRight w:val="0"/>
          <w:marTop w:val="0"/>
          <w:marBottom w:val="0"/>
          <w:divBdr>
            <w:top w:val="none" w:sz="0" w:space="0" w:color="auto"/>
            <w:left w:val="none" w:sz="0" w:space="0" w:color="auto"/>
            <w:bottom w:val="none" w:sz="0" w:space="0" w:color="auto"/>
            <w:right w:val="none" w:sz="0" w:space="0" w:color="auto"/>
          </w:divBdr>
        </w:div>
        <w:div w:id="727994316">
          <w:marLeft w:val="0"/>
          <w:marRight w:val="0"/>
          <w:marTop w:val="0"/>
          <w:marBottom w:val="0"/>
          <w:divBdr>
            <w:top w:val="none" w:sz="0" w:space="0" w:color="auto"/>
            <w:left w:val="none" w:sz="0" w:space="0" w:color="auto"/>
            <w:bottom w:val="none" w:sz="0" w:space="0" w:color="auto"/>
            <w:right w:val="none" w:sz="0" w:space="0" w:color="auto"/>
          </w:divBdr>
        </w:div>
        <w:div w:id="1926374046">
          <w:marLeft w:val="0"/>
          <w:marRight w:val="0"/>
          <w:marTop w:val="0"/>
          <w:marBottom w:val="0"/>
          <w:divBdr>
            <w:top w:val="none" w:sz="0" w:space="0" w:color="auto"/>
            <w:left w:val="none" w:sz="0" w:space="0" w:color="auto"/>
            <w:bottom w:val="none" w:sz="0" w:space="0" w:color="auto"/>
            <w:right w:val="none" w:sz="0" w:space="0" w:color="auto"/>
          </w:divBdr>
        </w:div>
        <w:div w:id="404885012">
          <w:marLeft w:val="0"/>
          <w:marRight w:val="0"/>
          <w:marTop w:val="0"/>
          <w:marBottom w:val="0"/>
          <w:divBdr>
            <w:top w:val="none" w:sz="0" w:space="0" w:color="auto"/>
            <w:left w:val="none" w:sz="0" w:space="0" w:color="auto"/>
            <w:bottom w:val="none" w:sz="0" w:space="0" w:color="auto"/>
            <w:right w:val="none" w:sz="0" w:space="0" w:color="auto"/>
          </w:divBdr>
        </w:div>
        <w:div w:id="750354377">
          <w:marLeft w:val="0"/>
          <w:marRight w:val="0"/>
          <w:marTop w:val="0"/>
          <w:marBottom w:val="0"/>
          <w:divBdr>
            <w:top w:val="none" w:sz="0" w:space="0" w:color="auto"/>
            <w:left w:val="none" w:sz="0" w:space="0" w:color="auto"/>
            <w:bottom w:val="none" w:sz="0" w:space="0" w:color="auto"/>
            <w:right w:val="none" w:sz="0" w:space="0" w:color="auto"/>
          </w:divBdr>
        </w:div>
        <w:div w:id="1973437474">
          <w:marLeft w:val="0"/>
          <w:marRight w:val="0"/>
          <w:marTop w:val="0"/>
          <w:marBottom w:val="0"/>
          <w:divBdr>
            <w:top w:val="none" w:sz="0" w:space="0" w:color="auto"/>
            <w:left w:val="none" w:sz="0" w:space="0" w:color="auto"/>
            <w:bottom w:val="none" w:sz="0" w:space="0" w:color="auto"/>
            <w:right w:val="none" w:sz="0" w:space="0" w:color="auto"/>
          </w:divBdr>
        </w:div>
        <w:div w:id="1695493478">
          <w:marLeft w:val="0"/>
          <w:marRight w:val="0"/>
          <w:marTop w:val="0"/>
          <w:marBottom w:val="0"/>
          <w:divBdr>
            <w:top w:val="none" w:sz="0" w:space="0" w:color="auto"/>
            <w:left w:val="none" w:sz="0" w:space="0" w:color="auto"/>
            <w:bottom w:val="none" w:sz="0" w:space="0" w:color="auto"/>
            <w:right w:val="none" w:sz="0" w:space="0" w:color="auto"/>
          </w:divBdr>
        </w:div>
        <w:div w:id="822427306">
          <w:marLeft w:val="0"/>
          <w:marRight w:val="0"/>
          <w:marTop w:val="0"/>
          <w:marBottom w:val="0"/>
          <w:divBdr>
            <w:top w:val="none" w:sz="0" w:space="0" w:color="auto"/>
            <w:left w:val="none" w:sz="0" w:space="0" w:color="auto"/>
            <w:bottom w:val="none" w:sz="0" w:space="0" w:color="auto"/>
            <w:right w:val="none" w:sz="0" w:space="0" w:color="auto"/>
          </w:divBdr>
        </w:div>
        <w:div w:id="170921526">
          <w:marLeft w:val="0"/>
          <w:marRight w:val="0"/>
          <w:marTop w:val="0"/>
          <w:marBottom w:val="0"/>
          <w:divBdr>
            <w:top w:val="none" w:sz="0" w:space="0" w:color="auto"/>
            <w:left w:val="none" w:sz="0" w:space="0" w:color="auto"/>
            <w:bottom w:val="none" w:sz="0" w:space="0" w:color="auto"/>
            <w:right w:val="none" w:sz="0" w:space="0" w:color="auto"/>
          </w:divBdr>
        </w:div>
        <w:div w:id="1087656260">
          <w:marLeft w:val="0"/>
          <w:marRight w:val="0"/>
          <w:marTop w:val="0"/>
          <w:marBottom w:val="0"/>
          <w:divBdr>
            <w:top w:val="none" w:sz="0" w:space="0" w:color="auto"/>
            <w:left w:val="none" w:sz="0" w:space="0" w:color="auto"/>
            <w:bottom w:val="none" w:sz="0" w:space="0" w:color="auto"/>
            <w:right w:val="none" w:sz="0" w:space="0" w:color="auto"/>
          </w:divBdr>
        </w:div>
        <w:div w:id="773211540">
          <w:marLeft w:val="0"/>
          <w:marRight w:val="0"/>
          <w:marTop w:val="0"/>
          <w:marBottom w:val="0"/>
          <w:divBdr>
            <w:top w:val="none" w:sz="0" w:space="0" w:color="auto"/>
            <w:left w:val="none" w:sz="0" w:space="0" w:color="auto"/>
            <w:bottom w:val="none" w:sz="0" w:space="0" w:color="auto"/>
            <w:right w:val="none" w:sz="0" w:space="0" w:color="auto"/>
          </w:divBdr>
        </w:div>
        <w:div w:id="1817188180">
          <w:marLeft w:val="0"/>
          <w:marRight w:val="0"/>
          <w:marTop w:val="0"/>
          <w:marBottom w:val="0"/>
          <w:divBdr>
            <w:top w:val="none" w:sz="0" w:space="0" w:color="auto"/>
            <w:left w:val="none" w:sz="0" w:space="0" w:color="auto"/>
            <w:bottom w:val="none" w:sz="0" w:space="0" w:color="auto"/>
            <w:right w:val="none" w:sz="0" w:space="0" w:color="auto"/>
          </w:divBdr>
        </w:div>
        <w:div w:id="50615244">
          <w:marLeft w:val="0"/>
          <w:marRight w:val="0"/>
          <w:marTop w:val="0"/>
          <w:marBottom w:val="0"/>
          <w:divBdr>
            <w:top w:val="none" w:sz="0" w:space="0" w:color="auto"/>
            <w:left w:val="none" w:sz="0" w:space="0" w:color="auto"/>
            <w:bottom w:val="none" w:sz="0" w:space="0" w:color="auto"/>
            <w:right w:val="none" w:sz="0" w:space="0" w:color="auto"/>
          </w:divBdr>
        </w:div>
        <w:div w:id="1282147557">
          <w:marLeft w:val="0"/>
          <w:marRight w:val="0"/>
          <w:marTop w:val="0"/>
          <w:marBottom w:val="0"/>
          <w:divBdr>
            <w:top w:val="none" w:sz="0" w:space="0" w:color="auto"/>
            <w:left w:val="none" w:sz="0" w:space="0" w:color="auto"/>
            <w:bottom w:val="none" w:sz="0" w:space="0" w:color="auto"/>
            <w:right w:val="none" w:sz="0" w:space="0" w:color="auto"/>
          </w:divBdr>
        </w:div>
        <w:div w:id="1468090507">
          <w:marLeft w:val="0"/>
          <w:marRight w:val="0"/>
          <w:marTop w:val="0"/>
          <w:marBottom w:val="0"/>
          <w:divBdr>
            <w:top w:val="none" w:sz="0" w:space="0" w:color="auto"/>
            <w:left w:val="none" w:sz="0" w:space="0" w:color="auto"/>
            <w:bottom w:val="none" w:sz="0" w:space="0" w:color="auto"/>
            <w:right w:val="none" w:sz="0" w:space="0" w:color="auto"/>
          </w:divBdr>
        </w:div>
        <w:div w:id="405765387">
          <w:marLeft w:val="0"/>
          <w:marRight w:val="0"/>
          <w:marTop w:val="0"/>
          <w:marBottom w:val="0"/>
          <w:divBdr>
            <w:top w:val="none" w:sz="0" w:space="0" w:color="auto"/>
            <w:left w:val="none" w:sz="0" w:space="0" w:color="auto"/>
            <w:bottom w:val="none" w:sz="0" w:space="0" w:color="auto"/>
            <w:right w:val="none" w:sz="0" w:space="0" w:color="auto"/>
          </w:divBdr>
        </w:div>
        <w:div w:id="1194226434">
          <w:marLeft w:val="0"/>
          <w:marRight w:val="0"/>
          <w:marTop w:val="0"/>
          <w:marBottom w:val="0"/>
          <w:divBdr>
            <w:top w:val="none" w:sz="0" w:space="0" w:color="auto"/>
            <w:left w:val="none" w:sz="0" w:space="0" w:color="auto"/>
            <w:bottom w:val="none" w:sz="0" w:space="0" w:color="auto"/>
            <w:right w:val="none" w:sz="0" w:space="0" w:color="auto"/>
          </w:divBdr>
        </w:div>
        <w:div w:id="755596725">
          <w:marLeft w:val="0"/>
          <w:marRight w:val="0"/>
          <w:marTop w:val="0"/>
          <w:marBottom w:val="0"/>
          <w:divBdr>
            <w:top w:val="none" w:sz="0" w:space="0" w:color="auto"/>
            <w:left w:val="none" w:sz="0" w:space="0" w:color="auto"/>
            <w:bottom w:val="none" w:sz="0" w:space="0" w:color="auto"/>
            <w:right w:val="none" w:sz="0" w:space="0" w:color="auto"/>
          </w:divBdr>
        </w:div>
        <w:div w:id="829371495">
          <w:marLeft w:val="0"/>
          <w:marRight w:val="0"/>
          <w:marTop w:val="0"/>
          <w:marBottom w:val="0"/>
          <w:divBdr>
            <w:top w:val="none" w:sz="0" w:space="0" w:color="auto"/>
            <w:left w:val="none" w:sz="0" w:space="0" w:color="auto"/>
            <w:bottom w:val="none" w:sz="0" w:space="0" w:color="auto"/>
            <w:right w:val="none" w:sz="0" w:space="0" w:color="auto"/>
          </w:divBdr>
        </w:div>
        <w:div w:id="2078476553">
          <w:marLeft w:val="0"/>
          <w:marRight w:val="0"/>
          <w:marTop w:val="0"/>
          <w:marBottom w:val="0"/>
          <w:divBdr>
            <w:top w:val="none" w:sz="0" w:space="0" w:color="auto"/>
            <w:left w:val="none" w:sz="0" w:space="0" w:color="auto"/>
            <w:bottom w:val="none" w:sz="0" w:space="0" w:color="auto"/>
            <w:right w:val="none" w:sz="0" w:space="0" w:color="auto"/>
          </w:divBdr>
        </w:div>
        <w:div w:id="518354275">
          <w:marLeft w:val="0"/>
          <w:marRight w:val="0"/>
          <w:marTop w:val="0"/>
          <w:marBottom w:val="0"/>
          <w:divBdr>
            <w:top w:val="none" w:sz="0" w:space="0" w:color="auto"/>
            <w:left w:val="none" w:sz="0" w:space="0" w:color="auto"/>
            <w:bottom w:val="none" w:sz="0" w:space="0" w:color="auto"/>
            <w:right w:val="none" w:sz="0" w:space="0" w:color="auto"/>
          </w:divBdr>
        </w:div>
        <w:div w:id="2002922170">
          <w:marLeft w:val="0"/>
          <w:marRight w:val="0"/>
          <w:marTop w:val="0"/>
          <w:marBottom w:val="0"/>
          <w:divBdr>
            <w:top w:val="none" w:sz="0" w:space="0" w:color="auto"/>
            <w:left w:val="none" w:sz="0" w:space="0" w:color="auto"/>
            <w:bottom w:val="none" w:sz="0" w:space="0" w:color="auto"/>
            <w:right w:val="none" w:sz="0" w:space="0" w:color="auto"/>
          </w:divBdr>
        </w:div>
        <w:div w:id="970406570">
          <w:marLeft w:val="0"/>
          <w:marRight w:val="0"/>
          <w:marTop w:val="0"/>
          <w:marBottom w:val="0"/>
          <w:divBdr>
            <w:top w:val="none" w:sz="0" w:space="0" w:color="auto"/>
            <w:left w:val="none" w:sz="0" w:space="0" w:color="auto"/>
            <w:bottom w:val="none" w:sz="0" w:space="0" w:color="auto"/>
            <w:right w:val="none" w:sz="0" w:space="0" w:color="auto"/>
          </w:divBdr>
        </w:div>
        <w:div w:id="489641845">
          <w:marLeft w:val="0"/>
          <w:marRight w:val="0"/>
          <w:marTop w:val="0"/>
          <w:marBottom w:val="0"/>
          <w:divBdr>
            <w:top w:val="none" w:sz="0" w:space="0" w:color="auto"/>
            <w:left w:val="none" w:sz="0" w:space="0" w:color="auto"/>
            <w:bottom w:val="none" w:sz="0" w:space="0" w:color="auto"/>
            <w:right w:val="none" w:sz="0" w:space="0" w:color="auto"/>
          </w:divBdr>
        </w:div>
        <w:div w:id="985622911">
          <w:marLeft w:val="0"/>
          <w:marRight w:val="0"/>
          <w:marTop w:val="0"/>
          <w:marBottom w:val="0"/>
          <w:divBdr>
            <w:top w:val="none" w:sz="0" w:space="0" w:color="auto"/>
            <w:left w:val="none" w:sz="0" w:space="0" w:color="auto"/>
            <w:bottom w:val="none" w:sz="0" w:space="0" w:color="auto"/>
            <w:right w:val="none" w:sz="0" w:space="0" w:color="auto"/>
          </w:divBdr>
        </w:div>
        <w:div w:id="1308169808">
          <w:marLeft w:val="0"/>
          <w:marRight w:val="0"/>
          <w:marTop w:val="0"/>
          <w:marBottom w:val="0"/>
          <w:divBdr>
            <w:top w:val="none" w:sz="0" w:space="0" w:color="auto"/>
            <w:left w:val="none" w:sz="0" w:space="0" w:color="auto"/>
            <w:bottom w:val="none" w:sz="0" w:space="0" w:color="auto"/>
            <w:right w:val="none" w:sz="0" w:space="0" w:color="auto"/>
          </w:divBdr>
        </w:div>
        <w:div w:id="321470732">
          <w:marLeft w:val="0"/>
          <w:marRight w:val="0"/>
          <w:marTop w:val="0"/>
          <w:marBottom w:val="0"/>
          <w:divBdr>
            <w:top w:val="none" w:sz="0" w:space="0" w:color="auto"/>
            <w:left w:val="none" w:sz="0" w:space="0" w:color="auto"/>
            <w:bottom w:val="none" w:sz="0" w:space="0" w:color="auto"/>
            <w:right w:val="none" w:sz="0" w:space="0" w:color="auto"/>
          </w:divBdr>
        </w:div>
        <w:div w:id="2086947241">
          <w:marLeft w:val="0"/>
          <w:marRight w:val="0"/>
          <w:marTop w:val="0"/>
          <w:marBottom w:val="0"/>
          <w:divBdr>
            <w:top w:val="none" w:sz="0" w:space="0" w:color="auto"/>
            <w:left w:val="none" w:sz="0" w:space="0" w:color="auto"/>
            <w:bottom w:val="none" w:sz="0" w:space="0" w:color="auto"/>
            <w:right w:val="none" w:sz="0" w:space="0" w:color="auto"/>
          </w:divBdr>
        </w:div>
        <w:div w:id="1685132324">
          <w:marLeft w:val="0"/>
          <w:marRight w:val="0"/>
          <w:marTop w:val="0"/>
          <w:marBottom w:val="0"/>
          <w:divBdr>
            <w:top w:val="none" w:sz="0" w:space="0" w:color="auto"/>
            <w:left w:val="none" w:sz="0" w:space="0" w:color="auto"/>
            <w:bottom w:val="none" w:sz="0" w:space="0" w:color="auto"/>
            <w:right w:val="none" w:sz="0" w:space="0" w:color="auto"/>
          </w:divBdr>
        </w:div>
        <w:div w:id="968977784">
          <w:marLeft w:val="0"/>
          <w:marRight w:val="0"/>
          <w:marTop w:val="0"/>
          <w:marBottom w:val="0"/>
          <w:divBdr>
            <w:top w:val="none" w:sz="0" w:space="0" w:color="auto"/>
            <w:left w:val="none" w:sz="0" w:space="0" w:color="auto"/>
            <w:bottom w:val="none" w:sz="0" w:space="0" w:color="auto"/>
            <w:right w:val="none" w:sz="0" w:space="0" w:color="auto"/>
          </w:divBdr>
        </w:div>
        <w:div w:id="1049108824">
          <w:marLeft w:val="0"/>
          <w:marRight w:val="0"/>
          <w:marTop w:val="0"/>
          <w:marBottom w:val="0"/>
          <w:divBdr>
            <w:top w:val="none" w:sz="0" w:space="0" w:color="auto"/>
            <w:left w:val="none" w:sz="0" w:space="0" w:color="auto"/>
            <w:bottom w:val="none" w:sz="0" w:space="0" w:color="auto"/>
            <w:right w:val="none" w:sz="0" w:space="0" w:color="auto"/>
          </w:divBdr>
        </w:div>
        <w:div w:id="1179543844">
          <w:marLeft w:val="0"/>
          <w:marRight w:val="0"/>
          <w:marTop w:val="0"/>
          <w:marBottom w:val="0"/>
          <w:divBdr>
            <w:top w:val="none" w:sz="0" w:space="0" w:color="auto"/>
            <w:left w:val="none" w:sz="0" w:space="0" w:color="auto"/>
            <w:bottom w:val="none" w:sz="0" w:space="0" w:color="auto"/>
            <w:right w:val="none" w:sz="0" w:space="0" w:color="auto"/>
          </w:divBdr>
        </w:div>
        <w:div w:id="1138567860">
          <w:marLeft w:val="0"/>
          <w:marRight w:val="0"/>
          <w:marTop w:val="0"/>
          <w:marBottom w:val="0"/>
          <w:divBdr>
            <w:top w:val="none" w:sz="0" w:space="0" w:color="auto"/>
            <w:left w:val="none" w:sz="0" w:space="0" w:color="auto"/>
            <w:bottom w:val="none" w:sz="0" w:space="0" w:color="auto"/>
            <w:right w:val="none" w:sz="0" w:space="0" w:color="auto"/>
          </w:divBdr>
        </w:div>
        <w:div w:id="1238130867">
          <w:marLeft w:val="0"/>
          <w:marRight w:val="0"/>
          <w:marTop w:val="0"/>
          <w:marBottom w:val="0"/>
          <w:divBdr>
            <w:top w:val="none" w:sz="0" w:space="0" w:color="auto"/>
            <w:left w:val="none" w:sz="0" w:space="0" w:color="auto"/>
            <w:bottom w:val="none" w:sz="0" w:space="0" w:color="auto"/>
            <w:right w:val="none" w:sz="0" w:space="0" w:color="auto"/>
          </w:divBdr>
        </w:div>
        <w:div w:id="1754470156">
          <w:marLeft w:val="0"/>
          <w:marRight w:val="0"/>
          <w:marTop w:val="0"/>
          <w:marBottom w:val="0"/>
          <w:divBdr>
            <w:top w:val="none" w:sz="0" w:space="0" w:color="auto"/>
            <w:left w:val="none" w:sz="0" w:space="0" w:color="auto"/>
            <w:bottom w:val="none" w:sz="0" w:space="0" w:color="auto"/>
            <w:right w:val="none" w:sz="0" w:space="0" w:color="auto"/>
          </w:divBdr>
        </w:div>
        <w:div w:id="1149781438">
          <w:marLeft w:val="0"/>
          <w:marRight w:val="0"/>
          <w:marTop w:val="0"/>
          <w:marBottom w:val="0"/>
          <w:divBdr>
            <w:top w:val="none" w:sz="0" w:space="0" w:color="auto"/>
            <w:left w:val="none" w:sz="0" w:space="0" w:color="auto"/>
            <w:bottom w:val="none" w:sz="0" w:space="0" w:color="auto"/>
            <w:right w:val="none" w:sz="0" w:space="0" w:color="auto"/>
          </w:divBdr>
        </w:div>
        <w:div w:id="663633820">
          <w:marLeft w:val="0"/>
          <w:marRight w:val="0"/>
          <w:marTop w:val="0"/>
          <w:marBottom w:val="0"/>
          <w:divBdr>
            <w:top w:val="none" w:sz="0" w:space="0" w:color="auto"/>
            <w:left w:val="none" w:sz="0" w:space="0" w:color="auto"/>
            <w:bottom w:val="none" w:sz="0" w:space="0" w:color="auto"/>
            <w:right w:val="none" w:sz="0" w:space="0" w:color="auto"/>
          </w:divBdr>
        </w:div>
        <w:div w:id="1417048338">
          <w:marLeft w:val="0"/>
          <w:marRight w:val="0"/>
          <w:marTop w:val="0"/>
          <w:marBottom w:val="0"/>
          <w:divBdr>
            <w:top w:val="none" w:sz="0" w:space="0" w:color="auto"/>
            <w:left w:val="none" w:sz="0" w:space="0" w:color="auto"/>
            <w:bottom w:val="none" w:sz="0" w:space="0" w:color="auto"/>
            <w:right w:val="none" w:sz="0" w:space="0" w:color="auto"/>
          </w:divBdr>
        </w:div>
        <w:div w:id="1742480803">
          <w:marLeft w:val="0"/>
          <w:marRight w:val="0"/>
          <w:marTop w:val="0"/>
          <w:marBottom w:val="0"/>
          <w:divBdr>
            <w:top w:val="none" w:sz="0" w:space="0" w:color="auto"/>
            <w:left w:val="none" w:sz="0" w:space="0" w:color="auto"/>
            <w:bottom w:val="none" w:sz="0" w:space="0" w:color="auto"/>
            <w:right w:val="none" w:sz="0" w:space="0" w:color="auto"/>
          </w:divBdr>
        </w:div>
        <w:div w:id="1710884099">
          <w:marLeft w:val="0"/>
          <w:marRight w:val="0"/>
          <w:marTop w:val="0"/>
          <w:marBottom w:val="0"/>
          <w:divBdr>
            <w:top w:val="none" w:sz="0" w:space="0" w:color="auto"/>
            <w:left w:val="none" w:sz="0" w:space="0" w:color="auto"/>
            <w:bottom w:val="none" w:sz="0" w:space="0" w:color="auto"/>
            <w:right w:val="none" w:sz="0" w:space="0" w:color="auto"/>
          </w:divBdr>
        </w:div>
        <w:div w:id="1098719066">
          <w:marLeft w:val="0"/>
          <w:marRight w:val="0"/>
          <w:marTop w:val="0"/>
          <w:marBottom w:val="0"/>
          <w:divBdr>
            <w:top w:val="none" w:sz="0" w:space="0" w:color="auto"/>
            <w:left w:val="none" w:sz="0" w:space="0" w:color="auto"/>
            <w:bottom w:val="none" w:sz="0" w:space="0" w:color="auto"/>
            <w:right w:val="none" w:sz="0" w:space="0" w:color="auto"/>
          </w:divBdr>
        </w:div>
        <w:div w:id="1550527707">
          <w:marLeft w:val="0"/>
          <w:marRight w:val="0"/>
          <w:marTop w:val="0"/>
          <w:marBottom w:val="0"/>
          <w:divBdr>
            <w:top w:val="none" w:sz="0" w:space="0" w:color="auto"/>
            <w:left w:val="none" w:sz="0" w:space="0" w:color="auto"/>
            <w:bottom w:val="none" w:sz="0" w:space="0" w:color="auto"/>
            <w:right w:val="none" w:sz="0" w:space="0" w:color="auto"/>
          </w:divBdr>
        </w:div>
        <w:div w:id="1568490136">
          <w:marLeft w:val="0"/>
          <w:marRight w:val="0"/>
          <w:marTop w:val="0"/>
          <w:marBottom w:val="0"/>
          <w:divBdr>
            <w:top w:val="none" w:sz="0" w:space="0" w:color="auto"/>
            <w:left w:val="none" w:sz="0" w:space="0" w:color="auto"/>
            <w:bottom w:val="none" w:sz="0" w:space="0" w:color="auto"/>
            <w:right w:val="none" w:sz="0" w:space="0" w:color="auto"/>
          </w:divBdr>
        </w:div>
        <w:div w:id="1429502442">
          <w:marLeft w:val="0"/>
          <w:marRight w:val="0"/>
          <w:marTop w:val="0"/>
          <w:marBottom w:val="0"/>
          <w:divBdr>
            <w:top w:val="none" w:sz="0" w:space="0" w:color="auto"/>
            <w:left w:val="none" w:sz="0" w:space="0" w:color="auto"/>
            <w:bottom w:val="none" w:sz="0" w:space="0" w:color="auto"/>
            <w:right w:val="none" w:sz="0" w:space="0" w:color="auto"/>
          </w:divBdr>
        </w:div>
        <w:div w:id="728453542">
          <w:marLeft w:val="0"/>
          <w:marRight w:val="0"/>
          <w:marTop w:val="0"/>
          <w:marBottom w:val="0"/>
          <w:divBdr>
            <w:top w:val="none" w:sz="0" w:space="0" w:color="auto"/>
            <w:left w:val="none" w:sz="0" w:space="0" w:color="auto"/>
            <w:bottom w:val="none" w:sz="0" w:space="0" w:color="auto"/>
            <w:right w:val="none" w:sz="0" w:space="0" w:color="auto"/>
          </w:divBdr>
        </w:div>
        <w:div w:id="1741557872">
          <w:marLeft w:val="0"/>
          <w:marRight w:val="0"/>
          <w:marTop w:val="0"/>
          <w:marBottom w:val="0"/>
          <w:divBdr>
            <w:top w:val="none" w:sz="0" w:space="0" w:color="auto"/>
            <w:left w:val="none" w:sz="0" w:space="0" w:color="auto"/>
            <w:bottom w:val="none" w:sz="0" w:space="0" w:color="auto"/>
            <w:right w:val="none" w:sz="0" w:space="0" w:color="auto"/>
          </w:divBdr>
        </w:div>
        <w:div w:id="317072638">
          <w:marLeft w:val="0"/>
          <w:marRight w:val="0"/>
          <w:marTop w:val="0"/>
          <w:marBottom w:val="0"/>
          <w:divBdr>
            <w:top w:val="none" w:sz="0" w:space="0" w:color="auto"/>
            <w:left w:val="none" w:sz="0" w:space="0" w:color="auto"/>
            <w:bottom w:val="none" w:sz="0" w:space="0" w:color="auto"/>
            <w:right w:val="none" w:sz="0" w:space="0" w:color="auto"/>
          </w:divBdr>
        </w:div>
        <w:div w:id="774862311">
          <w:marLeft w:val="0"/>
          <w:marRight w:val="0"/>
          <w:marTop w:val="0"/>
          <w:marBottom w:val="0"/>
          <w:divBdr>
            <w:top w:val="none" w:sz="0" w:space="0" w:color="auto"/>
            <w:left w:val="none" w:sz="0" w:space="0" w:color="auto"/>
            <w:bottom w:val="none" w:sz="0" w:space="0" w:color="auto"/>
            <w:right w:val="none" w:sz="0" w:space="0" w:color="auto"/>
          </w:divBdr>
        </w:div>
        <w:div w:id="1452285100">
          <w:marLeft w:val="0"/>
          <w:marRight w:val="0"/>
          <w:marTop w:val="0"/>
          <w:marBottom w:val="0"/>
          <w:divBdr>
            <w:top w:val="none" w:sz="0" w:space="0" w:color="auto"/>
            <w:left w:val="none" w:sz="0" w:space="0" w:color="auto"/>
            <w:bottom w:val="none" w:sz="0" w:space="0" w:color="auto"/>
            <w:right w:val="none" w:sz="0" w:space="0" w:color="auto"/>
          </w:divBdr>
        </w:div>
        <w:div w:id="2100173663">
          <w:marLeft w:val="0"/>
          <w:marRight w:val="0"/>
          <w:marTop w:val="0"/>
          <w:marBottom w:val="0"/>
          <w:divBdr>
            <w:top w:val="none" w:sz="0" w:space="0" w:color="auto"/>
            <w:left w:val="none" w:sz="0" w:space="0" w:color="auto"/>
            <w:bottom w:val="none" w:sz="0" w:space="0" w:color="auto"/>
            <w:right w:val="none" w:sz="0" w:space="0" w:color="auto"/>
          </w:divBdr>
        </w:div>
        <w:div w:id="777793103">
          <w:marLeft w:val="0"/>
          <w:marRight w:val="0"/>
          <w:marTop w:val="0"/>
          <w:marBottom w:val="0"/>
          <w:divBdr>
            <w:top w:val="none" w:sz="0" w:space="0" w:color="auto"/>
            <w:left w:val="none" w:sz="0" w:space="0" w:color="auto"/>
            <w:bottom w:val="none" w:sz="0" w:space="0" w:color="auto"/>
            <w:right w:val="none" w:sz="0" w:space="0" w:color="auto"/>
          </w:divBdr>
        </w:div>
        <w:div w:id="270357692">
          <w:marLeft w:val="0"/>
          <w:marRight w:val="0"/>
          <w:marTop w:val="0"/>
          <w:marBottom w:val="0"/>
          <w:divBdr>
            <w:top w:val="none" w:sz="0" w:space="0" w:color="auto"/>
            <w:left w:val="none" w:sz="0" w:space="0" w:color="auto"/>
            <w:bottom w:val="none" w:sz="0" w:space="0" w:color="auto"/>
            <w:right w:val="none" w:sz="0" w:space="0" w:color="auto"/>
          </w:divBdr>
        </w:div>
        <w:div w:id="1482232071">
          <w:marLeft w:val="0"/>
          <w:marRight w:val="0"/>
          <w:marTop w:val="0"/>
          <w:marBottom w:val="0"/>
          <w:divBdr>
            <w:top w:val="none" w:sz="0" w:space="0" w:color="auto"/>
            <w:left w:val="none" w:sz="0" w:space="0" w:color="auto"/>
            <w:bottom w:val="none" w:sz="0" w:space="0" w:color="auto"/>
            <w:right w:val="none" w:sz="0" w:space="0" w:color="auto"/>
          </w:divBdr>
        </w:div>
        <w:div w:id="1397824487">
          <w:marLeft w:val="0"/>
          <w:marRight w:val="0"/>
          <w:marTop w:val="0"/>
          <w:marBottom w:val="0"/>
          <w:divBdr>
            <w:top w:val="none" w:sz="0" w:space="0" w:color="auto"/>
            <w:left w:val="none" w:sz="0" w:space="0" w:color="auto"/>
            <w:bottom w:val="none" w:sz="0" w:space="0" w:color="auto"/>
            <w:right w:val="none" w:sz="0" w:space="0" w:color="auto"/>
          </w:divBdr>
        </w:div>
        <w:div w:id="2000963541">
          <w:marLeft w:val="0"/>
          <w:marRight w:val="0"/>
          <w:marTop w:val="0"/>
          <w:marBottom w:val="0"/>
          <w:divBdr>
            <w:top w:val="none" w:sz="0" w:space="0" w:color="auto"/>
            <w:left w:val="none" w:sz="0" w:space="0" w:color="auto"/>
            <w:bottom w:val="none" w:sz="0" w:space="0" w:color="auto"/>
            <w:right w:val="none" w:sz="0" w:space="0" w:color="auto"/>
          </w:divBdr>
        </w:div>
        <w:div w:id="1231578733">
          <w:marLeft w:val="0"/>
          <w:marRight w:val="0"/>
          <w:marTop w:val="0"/>
          <w:marBottom w:val="0"/>
          <w:divBdr>
            <w:top w:val="none" w:sz="0" w:space="0" w:color="auto"/>
            <w:left w:val="none" w:sz="0" w:space="0" w:color="auto"/>
            <w:bottom w:val="none" w:sz="0" w:space="0" w:color="auto"/>
            <w:right w:val="none" w:sz="0" w:space="0" w:color="auto"/>
          </w:divBdr>
        </w:div>
        <w:div w:id="55201430">
          <w:marLeft w:val="0"/>
          <w:marRight w:val="0"/>
          <w:marTop w:val="0"/>
          <w:marBottom w:val="0"/>
          <w:divBdr>
            <w:top w:val="none" w:sz="0" w:space="0" w:color="auto"/>
            <w:left w:val="none" w:sz="0" w:space="0" w:color="auto"/>
            <w:bottom w:val="none" w:sz="0" w:space="0" w:color="auto"/>
            <w:right w:val="none" w:sz="0" w:space="0" w:color="auto"/>
          </w:divBdr>
        </w:div>
        <w:div w:id="1885368640">
          <w:marLeft w:val="0"/>
          <w:marRight w:val="0"/>
          <w:marTop w:val="0"/>
          <w:marBottom w:val="0"/>
          <w:divBdr>
            <w:top w:val="none" w:sz="0" w:space="0" w:color="auto"/>
            <w:left w:val="none" w:sz="0" w:space="0" w:color="auto"/>
            <w:bottom w:val="none" w:sz="0" w:space="0" w:color="auto"/>
            <w:right w:val="none" w:sz="0" w:space="0" w:color="auto"/>
          </w:divBdr>
        </w:div>
        <w:div w:id="1459375423">
          <w:marLeft w:val="0"/>
          <w:marRight w:val="0"/>
          <w:marTop w:val="0"/>
          <w:marBottom w:val="0"/>
          <w:divBdr>
            <w:top w:val="none" w:sz="0" w:space="0" w:color="auto"/>
            <w:left w:val="none" w:sz="0" w:space="0" w:color="auto"/>
            <w:bottom w:val="none" w:sz="0" w:space="0" w:color="auto"/>
            <w:right w:val="none" w:sz="0" w:space="0" w:color="auto"/>
          </w:divBdr>
        </w:div>
        <w:div w:id="381946884">
          <w:marLeft w:val="0"/>
          <w:marRight w:val="0"/>
          <w:marTop w:val="0"/>
          <w:marBottom w:val="0"/>
          <w:divBdr>
            <w:top w:val="none" w:sz="0" w:space="0" w:color="auto"/>
            <w:left w:val="none" w:sz="0" w:space="0" w:color="auto"/>
            <w:bottom w:val="none" w:sz="0" w:space="0" w:color="auto"/>
            <w:right w:val="none" w:sz="0" w:space="0" w:color="auto"/>
          </w:divBdr>
        </w:div>
        <w:div w:id="1881281458">
          <w:marLeft w:val="0"/>
          <w:marRight w:val="0"/>
          <w:marTop w:val="0"/>
          <w:marBottom w:val="0"/>
          <w:divBdr>
            <w:top w:val="none" w:sz="0" w:space="0" w:color="auto"/>
            <w:left w:val="none" w:sz="0" w:space="0" w:color="auto"/>
            <w:bottom w:val="none" w:sz="0" w:space="0" w:color="auto"/>
            <w:right w:val="none" w:sz="0" w:space="0" w:color="auto"/>
          </w:divBdr>
        </w:div>
        <w:div w:id="390082895">
          <w:marLeft w:val="0"/>
          <w:marRight w:val="0"/>
          <w:marTop w:val="0"/>
          <w:marBottom w:val="0"/>
          <w:divBdr>
            <w:top w:val="none" w:sz="0" w:space="0" w:color="auto"/>
            <w:left w:val="none" w:sz="0" w:space="0" w:color="auto"/>
            <w:bottom w:val="none" w:sz="0" w:space="0" w:color="auto"/>
            <w:right w:val="none" w:sz="0" w:space="0" w:color="auto"/>
          </w:divBdr>
        </w:div>
        <w:div w:id="1243679706">
          <w:marLeft w:val="0"/>
          <w:marRight w:val="0"/>
          <w:marTop w:val="0"/>
          <w:marBottom w:val="0"/>
          <w:divBdr>
            <w:top w:val="none" w:sz="0" w:space="0" w:color="auto"/>
            <w:left w:val="none" w:sz="0" w:space="0" w:color="auto"/>
            <w:bottom w:val="none" w:sz="0" w:space="0" w:color="auto"/>
            <w:right w:val="none" w:sz="0" w:space="0" w:color="auto"/>
          </w:divBdr>
        </w:div>
        <w:div w:id="834958397">
          <w:marLeft w:val="0"/>
          <w:marRight w:val="0"/>
          <w:marTop w:val="0"/>
          <w:marBottom w:val="0"/>
          <w:divBdr>
            <w:top w:val="none" w:sz="0" w:space="0" w:color="auto"/>
            <w:left w:val="none" w:sz="0" w:space="0" w:color="auto"/>
            <w:bottom w:val="none" w:sz="0" w:space="0" w:color="auto"/>
            <w:right w:val="none" w:sz="0" w:space="0" w:color="auto"/>
          </w:divBdr>
        </w:div>
        <w:div w:id="81730822">
          <w:marLeft w:val="0"/>
          <w:marRight w:val="0"/>
          <w:marTop w:val="0"/>
          <w:marBottom w:val="0"/>
          <w:divBdr>
            <w:top w:val="none" w:sz="0" w:space="0" w:color="auto"/>
            <w:left w:val="none" w:sz="0" w:space="0" w:color="auto"/>
            <w:bottom w:val="none" w:sz="0" w:space="0" w:color="auto"/>
            <w:right w:val="none" w:sz="0" w:space="0" w:color="auto"/>
          </w:divBdr>
        </w:div>
        <w:div w:id="2086490980">
          <w:marLeft w:val="0"/>
          <w:marRight w:val="0"/>
          <w:marTop w:val="0"/>
          <w:marBottom w:val="0"/>
          <w:divBdr>
            <w:top w:val="none" w:sz="0" w:space="0" w:color="auto"/>
            <w:left w:val="none" w:sz="0" w:space="0" w:color="auto"/>
            <w:bottom w:val="none" w:sz="0" w:space="0" w:color="auto"/>
            <w:right w:val="none" w:sz="0" w:space="0" w:color="auto"/>
          </w:divBdr>
        </w:div>
        <w:div w:id="915751007">
          <w:marLeft w:val="0"/>
          <w:marRight w:val="0"/>
          <w:marTop w:val="0"/>
          <w:marBottom w:val="0"/>
          <w:divBdr>
            <w:top w:val="none" w:sz="0" w:space="0" w:color="auto"/>
            <w:left w:val="none" w:sz="0" w:space="0" w:color="auto"/>
            <w:bottom w:val="none" w:sz="0" w:space="0" w:color="auto"/>
            <w:right w:val="none" w:sz="0" w:space="0" w:color="auto"/>
          </w:divBdr>
        </w:div>
        <w:div w:id="167721560">
          <w:marLeft w:val="0"/>
          <w:marRight w:val="0"/>
          <w:marTop w:val="0"/>
          <w:marBottom w:val="0"/>
          <w:divBdr>
            <w:top w:val="none" w:sz="0" w:space="0" w:color="auto"/>
            <w:left w:val="none" w:sz="0" w:space="0" w:color="auto"/>
            <w:bottom w:val="none" w:sz="0" w:space="0" w:color="auto"/>
            <w:right w:val="none" w:sz="0" w:space="0" w:color="auto"/>
          </w:divBdr>
        </w:div>
        <w:div w:id="1811752031">
          <w:marLeft w:val="0"/>
          <w:marRight w:val="0"/>
          <w:marTop w:val="0"/>
          <w:marBottom w:val="0"/>
          <w:divBdr>
            <w:top w:val="none" w:sz="0" w:space="0" w:color="auto"/>
            <w:left w:val="none" w:sz="0" w:space="0" w:color="auto"/>
            <w:bottom w:val="none" w:sz="0" w:space="0" w:color="auto"/>
            <w:right w:val="none" w:sz="0" w:space="0" w:color="auto"/>
          </w:divBdr>
        </w:div>
        <w:div w:id="1451240924">
          <w:marLeft w:val="0"/>
          <w:marRight w:val="0"/>
          <w:marTop w:val="0"/>
          <w:marBottom w:val="0"/>
          <w:divBdr>
            <w:top w:val="none" w:sz="0" w:space="0" w:color="auto"/>
            <w:left w:val="none" w:sz="0" w:space="0" w:color="auto"/>
            <w:bottom w:val="none" w:sz="0" w:space="0" w:color="auto"/>
            <w:right w:val="none" w:sz="0" w:space="0" w:color="auto"/>
          </w:divBdr>
        </w:div>
        <w:div w:id="1783182099">
          <w:marLeft w:val="0"/>
          <w:marRight w:val="0"/>
          <w:marTop w:val="0"/>
          <w:marBottom w:val="0"/>
          <w:divBdr>
            <w:top w:val="none" w:sz="0" w:space="0" w:color="auto"/>
            <w:left w:val="none" w:sz="0" w:space="0" w:color="auto"/>
            <w:bottom w:val="none" w:sz="0" w:space="0" w:color="auto"/>
            <w:right w:val="none" w:sz="0" w:space="0" w:color="auto"/>
          </w:divBdr>
        </w:div>
        <w:div w:id="1937594530">
          <w:marLeft w:val="0"/>
          <w:marRight w:val="0"/>
          <w:marTop w:val="0"/>
          <w:marBottom w:val="0"/>
          <w:divBdr>
            <w:top w:val="none" w:sz="0" w:space="0" w:color="auto"/>
            <w:left w:val="none" w:sz="0" w:space="0" w:color="auto"/>
            <w:bottom w:val="none" w:sz="0" w:space="0" w:color="auto"/>
            <w:right w:val="none" w:sz="0" w:space="0" w:color="auto"/>
          </w:divBdr>
        </w:div>
        <w:div w:id="1719162459">
          <w:marLeft w:val="0"/>
          <w:marRight w:val="0"/>
          <w:marTop w:val="0"/>
          <w:marBottom w:val="0"/>
          <w:divBdr>
            <w:top w:val="none" w:sz="0" w:space="0" w:color="auto"/>
            <w:left w:val="none" w:sz="0" w:space="0" w:color="auto"/>
            <w:bottom w:val="none" w:sz="0" w:space="0" w:color="auto"/>
            <w:right w:val="none" w:sz="0" w:space="0" w:color="auto"/>
          </w:divBdr>
        </w:div>
        <w:div w:id="159581744">
          <w:marLeft w:val="0"/>
          <w:marRight w:val="0"/>
          <w:marTop w:val="0"/>
          <w:marBottom w:val="0"/>
          <w:divBdr>
            <w:top w:val="none" w:sz="0" w:space="0" w:color="auto"/>
            <w:left w:val="none" w:sz="0" w:space="0" w:color="auto"/>
            <w:bottom w:val="none" w:sz="0" w:space="0" w:color="auto"/>
            <w:right w:val="none" w:sz="0" w:space="0" w:color="auto"/>
          </w:divBdr>
        </w:div>
        <w:div w:id="1905875917">
          <w:marLeft w:val="0"/>
          <w:marRight w:val="0"/>
          <w:marTop w:val="0"/>
          <w:marBottom w:val="0"/>
          <w:divBdr>
            <w:top w:val="none" w:sz="0" w:space="0" w:color="auto"/>
            <w:left w:val="none" w:sz="0" w:space="0" w:color="auto"/>
            <w:bottom w:val="none" w:sz="0" w:space="0" w:color="auto"/>
            <w:right w:val="none" w:sz="0" w:space="0" w:color="auto"/>
          </w:divBdr>
        </w:div>
        <w:div w:id="1537891605">
          <w:marLeft w:val="0"/>
          <w:marRight w:val="0"/>
          <w:marTop w:val="0"/>
          <w:marBottom w:val="0"/>
          <w:divBdr>
            <w:top w:val="none" w:sz="0" w:space="0" w:color="auto"/>
            <w:left w:val="none" w:sz="0" w:space="0" w:color="auto"/>
            <w:bottom w:val="none" w:sz="0" w:space="0" w:color="auto"/>
            <w:right w:val="none" w:sz="0" w:space="0" w:color="auto"/>
          </w:divBdr>
        </w:div>
        <w:div w:id="409425633">
          <w:marLeft w:val="0"/>
          <w:marRight w:val="0"/>
          <w:marTop w:val="0"/>
          <w:marBottom w:val="0"/>
          <w:divBdr>
            <w:top w:val="none" w:sz="0" w:space="0" w:color="auto"/>
            <w:left w:val="none" w:sz="0" w:space="0" w:color="auto"/>
            <w:bottom w:val="none" w:sz="0" w:space="0" w:color="auto"/>
            <w:right w:val="none" w:sz="0" w:space="0" w:color="auto"/>
          </w:divBdr>
        </w:div>
        <w:div w:id="711658659">
          <w:marLeft w:val="0"/>
          <w:marRight w:val="0"/>
          <w:marTop w:val="0"/>
          <w:marBottom w:val="0"/>
          <w:divBdr>
            <w:top w:val="none" w:sz="0" w:space="0" w:color="auto"/>
            <w:left w:val="none" w:sz="0" w:space="0" w:color="auto"/>
            <w:bottom w:val="none" w:sz="0" w:space="0" w:color="auto"/>
            <w:right w:val="none" w:sz="0" w:space="0" w:color="auto"/>
          </w:divBdr>
        </w:div>
        <w:div w:id="1434864800">
          <w:marLeft w:val="0"/>
          <w:marRight w:val="0"/>
          <w:marTop w:val="0"/>
          <w:marBottom w:val="0"/>
          <w:divBdr>
            <w:top w:val="none" w:sz="0" w:space="0" w:color="auto"/>
            <w:left w:val="none" w:sz="0" w:space="0" w:color="auto"/>
            <w:bottom w:val="none" w:sz="0" w:space="0" w:color="auto"/>
            <w:right w:val="none" w:sz="0" w:space="0" w:color="auto"/>
          </w:divBdr>
        </w:div>
        <w:div w:id="1194658195">
          <w:marLeft w:val="0"/>
          <w:marRight w:val="0"/>
          <w:marTop w:val="0"/>
          <w:marBottom w:val="0"/>
          <w:divBdr>
            <w:top w:val="none" w:sz="0" w:space="0" w:color="auto"/>
            <w:left w:val="none" w:sz="0" w:space="0" w:color="auto"/>
            <w:bottom w:val="none" w:sz="0" w:space="0" w:color="auto"/>
            <w:right w:val="none" w:sz="0" w:space="0" w:color="auto"/>
          </w:divBdr>
        </w:div>
        <w:div w:id="1244994842">
          <w:marLeft w:val="0"/>
          <w:marRight w:val="0"/>
          <w:marTop w:val="0"/>
          <w:marBottom w:val="0"/>
          <w:divBdr>
            <w:top w:val="none" w:sz="0" w:space="0" w:color="auto"/>
            <w:left w:val="none" w:sz="0" w:space="0" w:color="auto"/>
            <w:bottom w:val="none" w:sz="0" w:space="0" w:color="auto"/>
            <w:right w:val="none" w:sz="0" w:space="0" w:color="auto"/>
          </w:divBdr>
        </w:div>
        <w:div w:id="1846241504">
          <w:marLeft w:val="0"/>
          <w:marRight w:val="0"/>
          <w:marTop w:val="0"/>
          <w:marBottom w:val="0"/>
          <w:divBdr>
            <w:top w:val="none" w:sz="0" w:space="0" w:color="auto"/>
            <w:left w:val="none" w:sz="0" w:space="0" w:color="auto"/>
            <w:bottom w:val="none" w:sz="0" w:space="0" w:color="auto"/>
            <w:right w:val="none" w:sz="0" w:space="0" w:color="auto"/>
          </w:divBdr>
        </w:div>
        <w:div w:id="234509849">
          <w:marLeft w:val="0"/>
          <w:marRight w:val="0"/>
          <w:marTop w:val="0"/>
          <w:marBottom w:val="0"/>
          <w:divBdr>
            <w:top w:val="none" w:sz="0" w:space="0" w:color="auto"/>
            <w:left w:val="none" w:sz="0" w:space="0" w:color="auto"/>
            <w:bottom w:val="none" w:sz="0" w:space="0" w:color="auto"/>
            <w:right w:val="none" w:sz="0" w:space="0" w:color="auto"/>
          </w:divBdr>
        </w:div>
        <w:div w:id="322778977">
          <w:marLeft w:val="0"/>
          <w:marRight w:val="0"/>
          <w:marTop w:val="0"/>
          <w:marBottom w:val="0"/>
          <w:divBdr>
            <w:top w:val="none" w:sz="0" w:space="0" w:color="auto"/>
            <w:left w:val="none" w:sz="0" w:space="0" w:color="auto"/>
            <w:bottom w:val="none" w:sz="0" w:space="0" w:color="auto"/>
            <w:right w:val="none" w:sz="0" w:space="0" w:color="auto"/>
          </w:divBdr>
        </w:div>
        <w:div w:id="372124111">
          <w:marLeft w:val="0"/>
          <w:marRight w:val="0"/>
          <w:marTop w:val="0"/>
          <w:marBottom w:val="0"/>
          <w:divBdr>
            <w:top w:val="none" w:sz="0" w:space="0" w:color="auto"/>
            <w:left w:val="none" w:sz="0" w:space="0" w:color="auto"/>
            <w:bottom w:val="none" w:sz="0" w:space="0" w:color="auto"/>
            <w:right w:val="none" w:sz="0" w:space="0" w:color="auto"/>
          </w:divBdr>
        </w:div>
        <w:div w:id="2011714674">
          <w:marLeft w:val="0"/>
          <w:marRight w:val="0"/>
          <w:marTop w:val="0"/>
          <w:marBottom w:val="0"/>
          <w:divBdr>
            <w:top w:val="none" w:sz="0" w:space="0" w:color="auto"/>
            <w:left w:val="none" w:sz="0" w:space="0" w:color="auto"/>
            <w:bottom w:val="none" w:sz="0" w:space="0" w:color="auto"/>
            <w:right w:val="none" w:sz="0" w:space="0" w:color="auto"/>
          </w:divBdr>
        </w:div>
        <w:div w:id="718209166">
          <w:marLeft w:val="0"/>
          <w:marRight w:val="0"/>
          <w:marTop w:val="0"/>
          <w:marBottom w:val="0"/>
          <w:divBdr>
            <w:top w:val="none" w:sz="0" w:space="0" w:color="auto"/>
            <w:left w:val="none" w:sz="0" w:space="0" w:color="auto"/>
            <w:bottom w:val="none" w:sz="0" w:space="0" w:color="auto"/>
            <w:right w:val="none" w:sz="0" w:space="0" w:color="auto"/>
          </w:divBdr>
        </w:div>
        <w:div w:id="1275021732">
          <w:marLeft w:val="0"/>
          <w:marRight w:val="0"/>
          <w:marTop w:val="0"/>
          <w:marBottom w:val="0"/>
          <w:divBdr>
            <w:top w:val="none" w:sz="0" w:space="0" w:color="auto"/>
            <w:left w:val="none" w:sz="0" w:space="0" w:color="auto"/>
            <w:bottom w:val="none" w:sz="0" w:space="0" w:color="auto"/>
            <w:right w:val="none" w:sz="0" w:space="0" w:color="auto"/>
          </w:divBdr>
        </w:div>
        <w:div w:id="975110515">
          <w:marLeft w:val="0"/>
          <w:marRight w:val="0"/>
          <w:marTop w:val="0"/>
          <w:marBottom w:val="0"/>
          <w:divBdr>
            <w:top w:val="none" w:sz="0" w:space="0" w:color="auto"/>
            <w:left w:val="none" w:sz="0" w:space="0" w:color="auto"/>
            <w:bottom w:val="none" w:sz="0" w:space="0" w:color="auto"/>
            <w:right w:val="none" w:sz="0" w:space="0" w:color="auto"/>
          </w:divBdr>
        </w:div>
        <w:div w:id="716970520">
          <w:marLeft w:val="0"/>
          <w:marRight w:val="0"/>
          <w:marTop w:val="0"/>
          <w:marBottom w:val="0"/>
          <w:divBdr>
            <w:top w:val="none" w:sz="0" w:space="0" w:color="auto"/>
            <w:left w:val="none" w:sz="0" w:space="0" w:color="auto"/>
            <w:bottom w:val="none" w:sz="0" w:space="0" w:color="auto"/>
            <w:right w:val="none" w:sz="0" w:space="0" w:color="auto"/>
          </w:divBdr>
        </w:div>
        <w:div w:id="377244417">
          <w:marLeft w:val="0"/>
          <w:marRight w:val="0"/>
          <w:marTop w:val="0"/>
          <w:marBottom w:val="0"/>
          <w:divBdr>
            <w:top w:val="none" w:sz="0" w:space="0" w:color="auto"/>
            <w:left w:val="none" w:sz="0" w:space="0" w:color="auto"/>
            <w:bottom w:val="none" w:sz="0" w:space="0" w:color="auto"/>
            <w:right w:val="none" w:sz="0" w:space="0" w:color="auto"/>
          </w:divBdr>
        </w:div>
        <w:div w:id="2038265467">
          <w:marLeft w:val="0"/>
          <w:marRight w:val="0"/>
          <w:marTop w:val="0"/>
          <w:marBottom w:val="0"/>
          <w:divBdr>
            <w:top w:val="none" w:sz="0" w:space="0" w:color="auto"/>
            <w:left w:val="none" w:sz="0" w:space="0" w:color="auto"/>
            <w:bottom w:val="none" w:sz="0" w:space="0" w:color="auto"/>
            <w:right w:val="none" w:sz="0" w:space="0" w:color="auto"/>
          </w:divBdr>
        </w:div>
        <w:div w:id="110588438">
          <w:marLeft w:val="0"/>
          <w:marRight w:val="0"/>
          <w:marTop w:val="0"/>
          <w:marBottom w:val="0"/>
          <w:divBdr>
            <w:top w:val="none" w:sz="0" w:space="0" w:color="auto"/>
            <w:left w:val="none" w:sz="0" w:space="0" w:color="auto"/>
            <w:bottom w:val="none" w:sz="0" w:space="0" w:color="auto"/>
            <w:right w:val="none" w:sz="0" w:space="0" w:color="auto"/>
          </w:divBdr>
        </w:div>
        <w:div w:id="1429232440">
          <w:marLeft w:val="0"/>
          <w:marRight w:val="0"/>
          <w:marTop w:val="0"/>
          <w:marBottom w:val="0"/>
          <w:divBdr>
            <w:top w:val="none" w:sz="0" w:space="0" w:color="auto"/>
            <w:left w:val="none" w:sz="0" w:space="0" w:color="auto"/>
            <w:bottom w:val="none" w:sz="0" w:space="0" w:color="auto"/>
            <w:right w:val="none" w:sz="0" w:space="0" w:color="auto"/>
          </w:divBdr>
        </w:div>
        <w:div w:id="177089853">
          <w:marLeft w:val="0"/>
          <w:marRight w:val="0"/>
          <w:marTop w:val="0"/>
          <w:marBottom w:val="0"/>
          <w:divBdr>
            <w:top w:val="none" w:sz="0" w:space="0" w:color="auto"/>
            <w:left w:val="none" w:sz="0" w:space="0" w:color="auto"/>
            <w:bottom w:val="none" w:sz="0" w:space="0" w:color="auto"/>
            <w:right w:val="none" w:sz="0" w:space="0" w:color="auto"/>
          </w:divBdr>
        </w:div>
        <w:div w:id="125974790">
          <w:marLeft w:val="0"/>
          <w:marRight w:val="0"/>
          <w:marTop w:val="0"/>
          <w:marBottom w:val="0"/>
          <w:divBdr>
            <w:top w:val="none" w:sz="0" w:space="0" w:color="auto"/>
            <w:left w:val="none" w:sz="0" w:space="0" w:color="auto"/>
            <w:bottom w:val="none" w:sz="0" w:space="0" w:color="auto"/>
            <w:right w:val="none" w:sz="0" w:space="0" w:color="auto"/>
          </w:divBdr>
        </w:div>
        <w:div w:id="765344598">
          <w:marLeft w:val="0"/>
          <w:marRight w:val="0"/>
          <w:marTop w:val="0"/>
          <w:marBottom w:val="0"/>
          <w:divBdr>
            <w:top w:val="none" w:sz="0" w:space="0" w:color="auto"/>
            <w:left w:val="none" w:sz="0" w:space="0" w:color="auto"/>
            <w:bottom w:val="none" w:sz="0" w:space="0" w:color="auto"/>
            <w:right w:val="none" w:sz="0" w:space="0" w:color="auto"/>
          </w:divBdr>
        </w:div>
        <w:div w:id="1764645268">
          <w:marLeft w:val="0"/>
          <w:marRight w:val="0"/>
          <w:marTop w:val="0"/>
          <w:marBottom w:val="0"/>
          <w:divBdr>
            <w:top w:val="none" w:sz="0" w:space="0" w:color="auto"/>
            <w:left w:val="none" w:sz="0" w:space="0" w:color="auto"/>
            <w:bottom w:val="none" w:sz="0" w:space="0" w:color="auto"/>
            <w:right w:val="none" w:sz="0" w:space="0" w:color="auto"/>
          </w:divBdr>
        </w:div>
        <w:div w:id="5547038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png"/><Relationship Id="rId39" Type="http://schemas.openxmlformats.org/officeDocument/2006/relationships/oleObject" Target="embeddings/oleObject4.bin"/><Relationship Id="rId21" Type="http://schemas.openxmlformats.org/officeDocument/2006/relationships/image" Target="media/image13.wmf"/><Relationship Id="rId34" Type="http://schemas.openxmlformats.org/officeDocument/2006/relationships/image" Target="media/image24.png"/><Relationship Id="rId42" Type="http://schemas.openxmlformats.org/officeDocument/2006/relationships/image" Target="media/image30.wmf"/><Relationship Id="rId47" Type="http://schemas.openxmlformats.org/officeDocument/2006/relationships/oleObject" Target="embeddings/oleObject8.bin"/><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image" Target="media/image46.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3.bin"/><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29.wmf"/><Relationship Id="rId45" Type="http://schemas.openxmlformats.org/officeDocument/2006/relationships/oleObject" Target="embeddings/oleObject7.bin"/><Relationship Id="rId53" Type="http://schemas.openxmlformats.org/officeDocument/2006/relationships/image" Target="media/image38.emf"/><Relationship Id="rId58" Type="http://schemas.openxmlformats.org/officeDocument/2006/relationships/image" Target="media/image42.jpeg"/><Relationship Id="rId66"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w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4.png"/><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1.png"/><Relationship Id="rId44" Type="http://schemas.openxmlformats.org/officeDocument/2006/relationships/image" Target="media/image31.wmf"/><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oleObject" Target="embeddings/oleObject2.bin"/><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oleObject" Target="embeddings/oleObject6.bin"/><Relationship Id="rId48" Type="http://schemas.openxmlformats.org/officeDocument/2006/relationships/image" Target="media/image33.png"/><Relationship Id="rId56" Type="http://schemas.microsoft.com/office/2007/relationships/hdphoto" Target="media/hdphoto1.wdp"/><Relationship Id="rId64" Type="http://schemas.openxmlformats.org/officeDocument/2006/relationships/image" Target="media/image47.png"/><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6.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wmf"/><Relationship Id="rId46" Type="http://schemas.openxmlformats.org/officeDocument/2006/relationships/image" Target="media/image32.wmf"/><Relationship Id="rId59" Type="http://schemas.microsoft.com/office/2007/relationships/hdphoto" Target="media/hdphoto2.wdp"/><Relationship Id="rId67" Type="http://schemas.openxmlformats.org/officeDocument/2006/relationships/image" Target="media/image50.png"/><Relationship Id="rId20" Type="http://schemas.openxmlformats.org/officeDocument/2006/relationships/oleObject" Target="embeddings/oleObject1.bin"/><Relationship Id="rId41" Type="http://schemas.openxmlformats.org/officeDocument/2006/relationships/oleObject" Target="embeddings/oleObject5.bin"/><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7539</Words>
  <Characters>45239</Characters>
  <Application>Microsoft Office Word</Application>
  <DocSecurity>0</DocSecurity>
  <Lines>376</Lines>
  <Paragraphs>105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2018-10-04T22:56:00Z</cp:lastPrinted>
  <dcterms:created xsi:type="dcterms:W3CDTF">2021-10-03T13:43:00Z</dcterms:created>
  <dcterms:modified xsi:type="dcterms:W3CDTF">2021-10-03T13:43:00Z</dcterms:modified>
</cp:coreProperties>
</file>